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7" w:rightFromText="187" w:vertAnchor="page" w:tblpXSpec="center" w:tblpY="807"/>
        <w:tblOverlap w:val="never"/>
        <w:tblW w:w="0" w:type="auto"/>
        <w:jc w:val="center"/>
        <w:tblBorders>
          <w:top w:val="single" w:sz="18" w:space="0" w:color="auto"/>
          <w:left w:val="none" w:sz="0" w:space="0" w:color="auto"/>
          <w:bottom w:val="single" w:sz="8" w:space="0" w:color="auto"/>
          <w:right w:val="none" w:sz="0" w:space="0" w:color="auto"/>
          <w:insideH w:val="single" w:sz="8" w:space="0" w:color="auto"/>
          <w:insideV w:val="single" w:sz="8" w:space="0" w:color="auto"/>
        </w:tblBorders>
        <w:tblLook w:val="0420" w:firstRow="1" w:lastRow="0" w:firstColumn="0" w:lastColumn="0" w:noHBand="0" w:noVBand="1"/>
      </w:tblPr>
      <w:tblGrid>
        <w:gridCol w:w="6390"/>
        <w:gridCol w:w="4400"/>
      </w:tblGrid>
      <w:tr w:rsidR="00E82005" w14:paraId="47C2609F" w14:textId="77777777" w:rsidTr="00922BB9">
        <w:trPr>
          <w:jc w:val="center"/>
        </w:trPr>
        <w:tc>
          <w:tcPr>
            <w:tcW w:w="6390" w:type="dxa"/>
          </w:tcPr>
          <w:p w14:paraId="530477EE" w14:textId="77777777" w:rsidR="00922BB9" w:rsidRPr="00922BB9" w:rsidRDefault="00E82005" w:rsidP="000C0B10">
            <w:pPr>
              <w:pStyle w:val="Heading1"/>
              <w:rPr>
                <w:rFonts w:ascii="Times New Roman" w:hAnsi="Times New Roman"/>
                <w:color w:val="auto"/>
                <w:sz w:val="22"/>
                <w:szCs w:val="22"/>
              </w:rPr>
            </w:pPr>
            <w:r w:rsidRPr="00922BB9">
              <w:rPr>
                <w:rFonts w:ascii="Times New Roman" w:hAnsi="Times New Roman"/>
                <w:color w:val="auto"/>
                <w:sz w:val="22"/>
                <w:szCs w:val="22"/>
              </w:rPr>
              <w:t xml:space="preserve">FEDERAL AVIATION ADMINISTRATION </w:t>
            </w:r>
          </w:p>
          <w:p w14:paraId="6B75E70D" w14:textId="07FDCFE6" w:rsidR="00E82005" w:rsidRPr="00922BB9" w:rsidRDefault="00E82005" w:rsidP="00922BB9">
            <w:pPr>
              <w:pStyle w:val="Heading1"/>
              <w:rPr>
                <w:rFonts w:ascii="Times New Roman" w:hAnsi="Times New Roman"/>
                <w:color w:val="auto"/>
                <w:sz w:val="22"/>
                <w:szCs w:val="22"/>
              </w:rPr>
            </w:pPr>
            <w:r w:rsidRPr="00922BB9">
              <w:rPr>
                <w:rFonts w:ascii="Times New Roman" w:hAnsi="Times New Roman"/>
                <w:color w:val="auto"/>
                <w:sz w:val="22"/>
                <w:szCs w:val="22"/>
              </w:rPr>
              <w:t>LEASE FOR REAL PROPERTY</w:t>
            </w:r>
          </w:p>
        </w:tc>
        <w:tc>
          <w:tcPr>
            <w:tcW w:w="4400" w:type="dxa"/>
          </w:tcPr>
          <w:p w14:paraId="252DDF5A" w14:textId="77777777" w:rsidR="00E82005" w:rsidRPr="00216A0C" w:rsidRDefault="00E82005" w:rsidP="00175F60">
            <w:pPr>
              <w:ind w:right="-300"/>
              <w:rPr>
                <w:rFonts w:ascii="Times New Roman" w:hAnsi="Times New Roman" w:cs="Times New Roman"/>
                <w:b/>
                <w:sz w:val="21"/>
                <w:szCs w:val="21"/>
              </w:rPr>
            </w:pPr>
            <w:r w:rsidRPr="00216A0C">
              <w:rPr>
                <w:rFonts w:ascii="Times New Roman" w:hAnsi="Times New Roman" w:cs="Times New Roman"/>
                <w:sz w:val="21"/>
                <w:szCs w:val="21"/>
              </w:rPr>
              <w:t>LEASE NUMBER: [</w:t>
            </w:r>
            <w:r w:rsidRPr="00216A0C">
              <w:rPr>
                <w:rFonts w:ascii="Times New Roman" w:hAnsi="Times New Roman" w:cs="Times New Roman"/>
                <w:color w:val="FF0000"/>
                <w:sz w:val="21"/>
                <w:szCs w:val="21"/>
              </w:rPr>
              <w:t>XXXXX-XX-X-XXXXX</w:t>
            </w:r>
            <w:r w:rsidRPr="00216A0C">
              <w:rPr>
                <w:rFonts w:ascii="Times New Roman" w:hAnsi="Times New Roman" w:cs="Times New Roman"/>
                <w:sz w:val="21"/>
                <w:szCs w:val="21"/>
              </w:rPr>
              <w:t>]</w:t>
            </w:r>
          </w:p>
          <w:p w14:paraId="5070E6D5" w14:textId="53E91218" w:rsidR="00E82005" w:rsidRPr="00216A0C" w:rsidRDefault="00E82005" w:rsidP="000C0B10">
            <w:pPr>
              <w:rPr>
                <w:rFonts w:ascii="Times New Roman" w:hAnsi="Times New Roman" w:cs="Times New Roman"/>
                <w:sz w:val="21"/>
                <w:szCs w:val="21"/>
              </w:rPr>
            </w:pPr>
            <w:r w:rsidRPr="00216A0C">
              <w:rPr>
                <w:rFonts w:ascii="Times New Roman" w:hAnsi="Times New Roman" w:cs="Times New Roman"/>
                <w:sz w:val="21"/>
                <w:szCs w:val="21"/>
              </w:rPr>
              <w:t>ATID-FC:</w:t>
            </w:r>
            <w:r w:rsidR="00032331" w:rsidRPr="00216A0C">
              <w:rPr>
                <w:rFonts w:ascii="Times New Roman" w:hAnsi="Times New Roman" w:cs="Times New Roman"/>
                <w:sz w:val="21"/>
                <w:szCs w:val="21"/>
              </w:rPr>
              <w:t xml:space="preserve"> KTB, VWOS</w:t>
            </w:r>
          </w:p>
          <w:p w14:paraId="6BDE3C76" w14:textId="6F4680FD" w:rsidR="00F6321E" w:rsidRPr="00216A0C" w:rsidRDefault="00F6321E" w:rsidP="000C0B10">
            <w:pPr>
              <w:rPr>
                <w:rFonts w:ascii="Times New Roman" w:hAnsi="Times New Roman" w:cs="Times New Roman"/>
                <w:bCs w:val="0"/>
                <w:sz w:val="21"/>
                <w:szCs w:val="21"/>
              </w:rPr>
            </w:pPr>
            <w:r w:rsidRPr="00216A0C">
              <w:rPr>
                <w:rFonts w:ascii="Times New Roman" w:hAnsi="Times New Roman" w:cs="Times New Roman"/>
                <w:bCs w:val="0"/>
                <w:sz w:val="21"/>
                <w:szCs w:val="21"/>
              </w:rPr>
              <w:t>Location</w:t>
            </w:r>
            <w:r w:rsidR="00032331" w:rsidRPr="00216A0C">
              <w:rPr>
                <w:rFonts w:ascii="Times New Roman" w:hAnsi="Times New Roman" w:cs="Times New Roman"/>
                <w:bCs w:val="0"/>
                <w:sz w:val="21"/>
                <w:szCs w:val="21"/>
              </w:rPr>
              <w:t>:</w:t>
            </w:r>
            <w:r w:rsidRPr="00216A0C">
              <w:rPr>
                <w:rFonts w:ascii="Times New Roman" w:hAnsi="Times New Roman" w:cs="Times New Roman"/>
                <w:bCs w:val="0"/>
                <w:sz w:val="21"/>
                <w:szCs w:val="21"/>
              </w:rPr>
              <w:t xml:space="preserve"> </w:t>
            </w:r>
            <w:r w:rsidR="00032331" w:rsidRPr="00216A0C">
              <w:rPr>
                <w:rFonts w:ascii="Times New Roman" w:hAnsi="Times New Roman" w:cs="Times New Roman"/>
                <w:bCs w:val="0"/>
                <w:sz w:val="21"/>
                <w:szCs w:val="21"/>
              </w:rPr>
              <w:t>City of Thorne Bay</w:t>
            </w:r>
            <w:r w:rsidRPr="00216A0C">
              <w:rPr>
                <w:rFonts w:ascii="Times New Roman" w:hAnsi="Times New Roman" w:cs="Times New Roman"/>
                <w:bCs w:val="0"/>
                <w:sz w:val="21"/>
                <w:szCs w:val="21"/>
              </w:rPr>
              <w:t xml:space="preserve">, </w:t>
            </w:r>
            <w:r w:rsidR="00032331" w:rsidRPr="00216A0C">
              <w:rPr>
                <w:rFonts w:ascii="Times New Roman" w:hAnsi="Times New Roman" w:cs="Times New Roman"/>
                <w:bCs w:val="0"/>
                <w:sz w:val="21"/>
                <w:szCs w:val="21"/>
              </w:rPr>
              <w:t>Alaska</w:t>
            </w:r>
          </w:p>
        </w:tc>
      </w:tr>
    </w:tbl>
    <w:p w14:paraId="50648B22" w14:textId="77777777" w:rsidR="005A0352" w:rsidRPr="00401740" w:rsidRDefault="005A0352" w:rsidP="00E82005"/>
    <w:p w14:paraId="5F634CC2" w14:textId="6CE64662" w:rsidR="0085030C" w:rsidRPr="00401740" w:rsidRDefault="00542810" w:rsidP="0085030C">
      <w:pPr>
        <w:pStyle w:val="ListParagraph"/>
        <w:numPr>
          <w:ilvl w:val="0"/>
          <w:numId w:val="15"/>
        </w:numPr>
        <w:spacing w:after="0"/>
        <w:ind w:left="274"/>
        <w:rPr>
          <w:rFonts w:ascii="Times New Roman" w:hAnsi="Times New Roman" w:cs="Times New Roman"/>
          <w:color w:val="000000"/>
          <w:sz w:val="21"/>
          <w:szCs w:val="21"/>
        </w:rPr>
      </w:pPr>
      <w:r w:rsidRPr="00401740">
        <w:rPr>
          <w:rFonts w:ascii="Times New Roman" w:hAnsi="Times New Roman" w:cs="Times New Roman"/>
          <w:b/>
          <w:bCs/>
          <w:sz w:val="21"/>
          <w:szCs w:val="21"/>
        </w:rPr>
        <w:t xml:space="preserve">PREAMBLE (09/2021) </w:t>
      </w:r>
      <w:r w:rsidRPr="00401740">
        <w:rPr>
          <w:rFonts w:ascii="Times New Roman" w:hAnsi="Times New Roman" w:cs="Times New Roman"/>
          <w:color w:val="000000"/>
          <w:sz w:val="21"/>
          <w:szCs w:val="21"/>
        </w:rPr>
        <w:t>Thi</w:t>
      </w:r>
      <w:r w:rsidRPr="00216A0C">
        <w:rPr>
          <w:rFonts w:ascii="Times New Roman" w:hAnsi="Times New Roman" w:cs="Times New Roman"/>
          <w:sz w:val="21"/>
          <w:szCs w:val="21"/>
        </w:rPr>
        <w:t xml:space="preserve">s </w:t>
      </w:r>
      <w:sdt>
        <w:sdtPr>
          <w:rPr>
            <w:rFonts w:ascii="Times New Roman" w:hAnsi="Times New Roman" w:cs="Times New Roman"/>
            <w:sz w:val="21"/>
            <w:szCs w:val="21"/>
          </w:rPr>
          <w:alias w:val="Contract Type"/>
          <w:tag w:val="Contract Type"/>
          <w:id w:val="-597180252"/>
          <w:placeholder>
            <w:docPart w:val="20D135CC421B4B83AD2B2D57284F8327"/>
          </w:placeholder>
          <w15:color w:val="FF0000"/>
          <w:dropDownList>
            <w:listItem w:value="Choose an item."/>
            <w:listItem w:displayText="Lease" w:value="Lease"/>
            <w:listItem w:displayText="Easement" w:value="Easement"/>
            <w:listItem w:displayText="Permit" w:value="Permit"/>
            <w:listItem w:displayText="License" w:value="License"/>
            <w:listItem w:displayText="Contract" w:value="Contract"/>
            <w:listItem w:displayText="Memorandum of Agreement (MOA)" w:value="Memorandum of Agreement (MOA)"/>
          </w:dropDownList>
        </w:sdtPr>
        <w:sdtEndPr/>
        <w:sdtContent>
          <w:r w:rsidR="0095243A" w:rsidRPr="00216A0C">
            <w:rPr>
              <w:rFonts w:ascii="Times New Roman" w:hAnsi="Times New Roman" w:cs="Times New Roman"/>
              <w:sz w:val="21"/>
              <w:szCs w:val="21"/>
            </w:rPr>
            <w:t>Lease</w:t>
          </w:r>
        </w:sdtContent>
      </w:sdt>
      <w:r w:rsidRPr="00216A0C">
        <w:rPr>
          <w:rFonts w:ascii="Times New Roman" w:hAnsi="Times New Roman" w:cs="Times New Roman"/>
          <w:sz w:val="21"/>
          <w:szCs w:val="21"/>
        </w:rPr>
        <w:t xml:space="preserve"> for real property is hereby entered into by and between </w:t>
      </w:r>
      <w:r w:rsidR="0095243A" w:rsidRPr="00216A0C">
        <w:rPr>
          <w:rFonts w:ascii="Times New Roman" w:hAnsi="Times New Roman" w:cs="Times New Roman"/>
          <w:sz w:val="21"/>
          <w:szCs w:val="21"/>
        </w:rPr>
        <w:t>City of Throne Bay, Alaska</w:t>
      </w:r>
      <w:r w:rsidRPr="00216A0C">
        <w:rPr>
          <w:rFonts w:ascii="Times New Roman" w:hAnsi="Times New Roman" w:cs="Times New Roman"/>
          <w:sz w:val="21"/>
          <w:szCs w:val="21"/>
        </w:rPr>
        <w:t xml:space="preserve">, hereinafter referred to as the </w:t>
      </w:r>
      <w:sdt>
        <w:sdtPr>
          <w:rPr>
            <w:rFonts w:ascii="Times New Roman" w:hAnsi="Times New Roman" w:cs="Times New Roman"/>
            <w:sz w:val="21"/>
            <w:szCs w:val="21"/>
          </w:rPr>
          <w:alias w:val="Contractor Type"/>
          <w:tag w:val="Contractor Type"/>
          <w:id w:val="1203215378"/>
          <w:placeholder>
            <w:docPart w:val="CC67ACCFEF2049B79F673B8B59EA8B5B"/>
          </w:placeholder>
          <w15:color w:val="FF0000"/>
          <w:dropDownList>
            <w:listItem w:value="Choose an item."/>
            <w:listItem w:displayText="Lessor" w:value="Lessor"/>
            <w:listItem w:displayText="Grantor" w:value="Grantor"/>
            <w:listItem w:displayText="Contractor" w:value="Contractor"/>
            <w:listItem w:displayText="Airport" w:value="Airport"/>
            <w:listItem w:displayText="Permittee" w:value="Permittee"/>
            <w:listItem w:displayText="Licensee" w:value="Licensee"/>
          </w:dropDownList>
        </w:sdtPr>
        <w:sdtEndPr/>
        <w:sdtContent>
          <w:r w:rsidR="0095243A" w:rsidRPr="00216A0C">
            <w:rPr>
              <w:rFonts w:ascii="Times New Roman" w:hAnsi="Times New Roman" w:cs="Times New Roman"/>
              <w:sz w:val="21"/>
              <w:szCs w:val="21"/>
            </w:rPr>
            <w:t>Lessor</w:t>
          </w:r>
        </w:sdtContent>
      </w:sdt>
      <w:r w:rsidRPr="00216A0C">
        <w:rPr>
          <w:rFonts w:ascii="Times New Roman" w:hAnsi="Times New Roman" w:cs="Times New Roman"/>
          <w:sz w:val="21"/>
          <w:szCs w:val="21"/>
        </w:rPr>
        <w:t xml:space="preserve"> and the Unit</w:t>
      </w:r>
      <w:r w:rsidRPr="00401740">
        <w:rPr>
          <w:rFonts w:ascii="Times New Roman" w:hAnsi="Times New Roman" w:cs="Times New Roman"/>
          <w:color w:val="000000"/>
          <w:sz w:val="21"/>
          <w:szCs w:val="21"/>
        </w:rPr>
        <w:t>ed States of America, acting by and through the Federal Aviation Administration, hereinafter referred to as the FAA.</w:t>
      </w:r>
    </w:p>
    <w:p w14:paraId="5D1DD726" w14:textId="77777777" w:rsidR="0085030C" w:rsidRPr="00401740" w:rsidRDefault="0085030C" w:rsidP="0085030C">
      <w:pPr>
        <w:pStyle w:val="ListParagraph"/>
        <w:spacing w:after="0"/>
        <w:ind w:left="274"/>
        <w:rPr>
          <w:rFonts w:ascii="Times New Roman" w:hAnsi="Times New Roman" w:cs="Times New Roman"/>
          <w:sz w:val="16"/>
          <w:szCs w:val="16"/>
        </w:rPr>
      </w:pPr>
    </w:p>
    <w:p w14:paraId="5B14B58E" w14:textId="7D3B0AE4" w:rsidR="00E82005" w:rsidRPr="00401740" w:rsidRDefault="00E82005" w:rsidP="0085030C">
      <w:pPr>
        <w:pStyle w:val="ListParagraph"/>
        <w:spacing w:after="0"/>
        <w:ind w:left="274"/>
        <w:rPr>
          <w:rFonts w:ascii="Times New Roman" w:hAnsi="Times New Roman" w:cs="Times New Roman"/>
          <w:sz w:val="21"/>
          <w:szCs w:val="21"/>
        </w:rPr>
      </w:pPr>
      <w:r w:rsidRPr="00401740">
        <w:rPr>
          <w:rFonts w:ascii="Times New Roman" w:hAnsi="Times New Roman" w:cs="Times New Roman"/>
          <w:sz w:val="21"/>
          <w:szCs w:val="21"/>
        </w:rPr>
        <w:t>WITNESSETH:  The Parties hereto, and for the consideration hereinafter mentioned, covenant and agree as follows:</w:t>
      </w:r>
    </w:p>
    <w:p w14:paraId="3E289F90" w14:textId="77777777" w:rsidR="0085030C" w:rsidRPr="00401740" w:rsidRDefault="0085030C" w:rsidP="0085030C">
      <w:pPr>
        <w:pStyle w:val="ListParagraph"/>
        <w:spacing w:after="0"/>
        <w:ind w:left="274"/>
        <w:rPr>
          <w:rFonts w:ascii="Times New Roman" w:hAnsi="Times New Roman" w:cs="Times New Roman"/>
          <w:sz w:val="16"/>
          <w:szCs w:val="16"/>
        </w:rPr>
      </w:pPr>
    </w:p>
    <w:p w14:paraId="4CB35A0B" w14:textId="4F0BA5E5" w:rsidR="0046401D" w:rsidRPr="0046401D" w:rsidRDefault="00E82005" w:rsidP="0046401D">
      <w:pPr>
        <w:pStyle w:val="ListParagraph"/>
        <w:numPr>
          <w:ilvl w:val="0"/>
          <w:numId w:val="15"/>
        </w:numPr>
        <w:spacing w:after="0"/>
        <w:ind w:left="274"/>
        <w:rPr>
          <w:rFonts w:ascii="Times New Roman" w:hAnsi="Times New Roman" w:cs="Times New Roman"/>
          <w:bCs/>
          <w:sz w:val="21"/>
          <w:szCs w:val="21"/>
        </w:rPr>
      </w:pPr>
      <w:r w:rsidRPr="008D4AA0">
        <w:rPr>
          <w:rFonts w:ascii="Times New Roman" w:hAnsi="Times New Roman" w:cs="Times New Roman"/>
          <w:b/>
          <w:sz w:val="21"/>
          <w:szCs w:val="21"/>
        </w:rPr>
        <w:t>DESCRIPTION</w:t>
      </w:r>
      <w:r w:rsidRPr="00401740">
        <w:rPr>
          <w:rFonts w:ascii="Times New Roman" w:hAnsi="Times New Roman" w:cs="Times New Roman"/>
          <w:b/>
          <w:sz w:val="21"/>
          <w:szCs w:val="21"/>
        </w:rPr>
        <w:t xml:space="preserve"> - </w:t>
      </w:r>
      <w:r w:rsidRPr="00401740">
        <w:rPr>
          <w:rFonts w:ascii="Times New Roman" w:hAnsi="Times New Roman" w:cs="Times New Roman"/>
          <w:bCs/>
          <w:sz w:val="21"/>
          <w:szCs w:val="21"/>
        </w:rPr>
        <w:t xml:space="preserve">The Lessor hereby leases to the Government the following </w:t>
      </w:r>
      <w:proofErr w:type="gramStart"/>
      <w:r w:rsidRPr="00401740">
        <w:rPr>
          <w:rFonts w:ascii="Times New Roman" w:hAnsi="Times New Roman" w:cs="Times New Roman"/>
          <w:bCs/>
          <w:sz w:val="21"/>
          <w:szCs w:val="21"/>
        </w:rPr>
        <w:t>described premises</w:t>
      </w:r>
      <w:proofErr w:type="gramEnd"/>
      <w:r w:rsidRPr="00401740">
        <w:rPr>
          <w:rFonts w:ascii="Times New Roman" w:hAnsi="Times New Roman" w:cs="Times New Roman"/>
          <w:bCs/>
          <w:sz w:val="21"/>
          <w:szCs w:val="21"/>
        </w:rPr>
        <w:t xml:space="preserve"> which shall be related to the FAA’s activities in support of Air Traffic Operations:</w:t>
      </w:r>
    </w:p>
    <w:p w14:paraId="7EC8FB7E" w14:textId="77777777" w:rsidR="0085030C" w:rsidRPr="00401740" w:rsidRDefault="0085030C" w:rsidP="0085030C">
      <w:pPr>
        <w:pStyle w:val="ListParagraph"/>
        <w:spacing w:after="0"/>
        <w:ind w:left="274"/>
        <w:rPr>
          <w:rFonts w:ascii="Times New Roman" w:hAnsi="Times New Roman" w:cs="Times New Roman"/>
          <w:bCs/>
          <w:sz w:val="16"/>
          <w:szCs w:val="16"/>
        </w:rPr>
      </w:pPr>
    </w:p>
    <w:p w14:paraId="4AD75711" w14:textId="2B4013EC" w:rsidR="000A24F7" w:rsidRDefault="002019BF" w:rsidP="001A614D">
      <w:pPr>
        <w:pStyle w:val="ListParagraph"/>
        <w:ind w:left="450"/>
        <w:rPr>
          <w:rFonts w:ascii="Times New Roman" w:hAnsi="Times New Roman" w:cs="Times New Roman"/>
          <w:bCs/>
          <w:i/>
          <w:color w:val="000000" w:themeColor="text1"/>
          <w:sz w:val="21"/>
          <w:szCs w:val="21"/>
        </w:rPr>
      </w:pPr>
      <w:r w:rsidRPr="000A24F7">
        <w:rPr>
          <w:rFonts w:ascii="Times New Roman" w:hAnsi="Times New Roman" w:cs="Times New Roman"/>
          <w:bCs/>
          <w:i/>
          <w:color w:val="000000" w:themeColor="text1"/>
          <w:sz w:val="21"/>
          <w:szCs w:val="21"/>
        </w:rPr>
        <w:t>“</w:t>
      </w:r>
      <w:r w:rsidRPr="000A24F7">
        <w:rPr>
          <w:rFonts w:ascii="Times New Roman" w:hAnsi="Times New Roman" w:cs="Times New Roman"/>
          <w:i/>
          <w:iCs/>
          <w:color w:val="000000" w:themeColor="text1"/>
          <w:sz w:val="21"/>
          <w:szCs w:val="21"/>
        </w:rPr>
        <w:t xml:space="preserve">As shown on Exhibit </w:t>
      </w:r>
      <w:r w:rsidRPr="000A24F7">
        <w:rPr>
          <w:rFonts w:ascii="Times New Roman" w:hAnsi="Times New Roman" w:cs="Times New Roman"/>
          <w:b/>
          <w:bCs/>
          <w:i/>
          <w:iCs/>
          <w:color w:val="000000" w:themeColor="text1"/>
          <w:sz w:val="21"/>
          <w:szCs w:val="21"/>
        </w:rPr>
        <w:t>A</w:t>
      </w:r>
      <w:r w:rsidRPr="000A24F7">
        <w:rPr>
          <w:rFonts w:ascii="Times New Roman" w:hAnsi="Times New Roman" w:cs="Times New Roman"/>
          <w:i/>
          <w:iCs/>
          <w:color w:val="000000" w:themeColor="text1"/>
          <w:sz w:val="21"/>
          <w:szCs w:val="21"/>
        </w:rPr>
        <w:t>, attached herein and made a part hereof:</w:t>
      </w:r>
      <w:r w:rsidRPr="000A24F7">
        <w:rPr>
          <w:rFonts w:ascii="Times New Roman" w:hAnsi="Times New Roman" w:cs="Times New Roman"/>
          <w:b/>
          <w:bCs/>
          <w:i/>
          <w:iCs/>
          <w:color w:val="000000" w:themeColor="text1"/>
          <w:sz w:val="21"/>
          <w:szCs w:val="21"/>
        </w:rPr>
        <w:t xml:space="preserve"> </w:t>
      </w:r>
      <w:r w:rsidRPr="000A24F7">
        <w:rPr>
          <w:rFonts w:ascii="Times New Roman" w:hAnsi="Times New Roman" w:cs="Times New Roman"/>
          <w:bCs/>
          <w:i/>
          <w:color w:val="000000" w:themeColor="text1"/>
          <w:sz w:val="21"/>
          <w:szCs w:val="21"/>
        </w:rPr>
        <w:t xml:space="preserve">Approximately </w:t>
      </w:r>
      <w:r w:rsidR="0046401D" w:rsidRPr="000A24F7">
        <w:rPr>
          <w:rFonts w:ascii="Times New Roman" w:hAnsi="Times New Roman" w:cs="Times New Roman"/>
          <w:bCs/>
          <w:i/>
          <w:color w:val="000000" w:themeColor="text1"/>
          <w:sz w:val="21"/>
          <w:szCs w:val="21"/>
        </w:rPr>
        <w:t>480 square feet (</w:t>
      </w:r>
      <w:r w:rsidR="0046401D" w:rsidRPr="000A24F7">
        <w:rPr>
          <w:rFonts w:ascii="Times New Roman" w:hAnsi="Times New Roman" w:cs="Times New Roman"/>
          <w:b/>
          <w:i/>
          <w:color w:val="000000" w:themeColor="text1"/>
          <w:sz w:val="21"/>
          <w:szCs w:val="21"/>
        </w:rPr>
        <w:t>12x40</w:t>
      </w:r>
      <w:r w:rsidR="0046401D" w:rsidRPr="000A24F7">
        <w:rPr>
          <w:rFonts w:ascii="Times New Roman" w:hAnsi="Times New Roman" w:cs="Times New Roman"/>
          <w:bCs/>
          <w:i/>
          <w:color w:val="000000" w:themeColor="text1"/>
          <w:sz w:val="21"/>
          <w:szCs w:val="21"/>
        </w:rPr>
        <w:t>) of land located southern tip of parking previously used for a school that is no longer present</w:t>
      </w:r>
      <w:r w:rsidR="0046401D" w:rsidRPr="000A24F7">
        <w:rPr>
          <w:rFonts w:ascii="ArialMT" w:hAnsi="ArialMT" w:cs="ArialMT"/>
          <w:bCs/>
          <w:color w:val="000000" w:themeColor="text1"/>
          <w14:ligatures w14:val="standardContextual"/>
        </w:rPr>
        <w:t xml:space="preserve"> </w:t>
      </w:r>
      <w:r w:rsidR="0046401D" w:rsidRPr="000A24F7">
        <w:rPr>
          <w:rFonts w:ascii="Times New Roman" w:hAnsi="Times New Roman" w:cs="Times New Roman"/>
          <w:bCs/>
          <w:i/>
          <w:color w:val="000000" w:themeColor="text1"/>
          <w:sz w:val="21"/>
          <w:szCs w:val="21"/>
        </w:rPr>
        <w:t>N55.684898°, W132.530344</w:t>
      </w:r>
      <w:r w:rsidRPr="000A24F7">
        <w:rPr>
          <w:rFonts w:ascii="Times New Roman" w:hAnsi="Times New Roman" w:cs="Times New Roman"/>
          <w:bCs/>
          <w:i/>
          <w:color w:val="000000" w:themeColor="text1"/>
          <w:sz w:val="21"/>
          <w:szCs w:val="21"/>
        </w:rPr>
        <w:t xml:space="preserve">, </w:t>
      </w:r>
      <w:r w:rsidR="0046401D" w:rsidRPr="000A24F7">
        <w:rPr>
          <w:rFonts w:ascii="Times New Roman" w:hAnsi="Times New Roman" w:cs="Times New Roman"/>
          <w:bCs/>
          <w:i/>
          <w:color w:val="000000" w:themeColor="text1"/>
          <w:sz w:val="21"/>
          <w:szCs w:val="21"/>
        </w:rPr>
        <w:t xml:space="preserve">City of Thorne Bay. </w:t>
      </w:r>
      <w:r w:rsidR="00483834" w:rsidRPr="000B1C6F">
        <w:rPr>
          <w:rFonts w:ascii="Times New Roman" w:hAnsi="Times New Roman" w:cs="Times New Roman"/>
          <w:bCs/>
          <w:i/>
          <w:color w:val="000000" w:themeColor="text1"/>
          <w:sz w:val="21"/>
          <w:szCs w:val="21"/>
        </w:rPr>
        <w:t xml:space="preserve">For the installation, maintenance and operation of a weather instrument mounted on an 8 x 8 aluminum platform. The cameras will be mounted on the 30’ tilt down pole of the aluminum frame which will be secured to a wooden platform. </w:t>
      </w:r>
      <w:r w:rsidR="000A24F7" w:rsidRPr="000A24F7">
        <w:rPr>
          <w:rFonts w:ascii="Times New Roman" w:hAnsi="Times New Roman" w:cs="Times New Roman"/>
          <w:bCs/>
          <w:i/>
          <w:color w:val="000000" w:themeColor="text1"/>
          <w:sz w:val="21"/>
          <w:szCs w:val="21"/>
        </w:rPr>
        <w:t>Ample space is available for the VWOS platform and all supporting electronic. Power for the VWOS and communication equipment will be fed from a dedicated meter</w:t>
      </w:r>
      <w:r w:rsidR="00052F68">
        <w:rPr>
          <w:rFonts w:ascii="Times New Roman" w:hAnsi="Times New Roman" w:cs="Times New Roman"/>
          <w:bCs/>
          <w:i/>
          <w:color w:val="000000" w:themeColor="text1"/>
          <w:sz w:val="21"/>
          <w:szCs w:val="21"/>
        </w:rPr>
        <w:t xml:space="preserve"> </w:t>
      </w:r>
      <w:r w:rsidR="000A24F7" w:rsidRPr="00052F68">
        <w:rPr>
          <w:rFonts w:ascii="Times New Roman" w:hAnsi="Times New Roman" w:cs="Times New Roman"/>
          <w:bCs/>
          <w:i/>
          <w:color w:val="000000" w:themeColor="text1"/>
          <w:sz w:val="21"/>
          <w:szCs w:val="21"/>
        </w:rPr>
        <w:t>located on the west edge of the peninsula.</w:t>
      </w:r>
    </w:p>
    <w:p w14:paraId="0FD6F0BD" w14:textId="77777777" w:rsidR="001A614D" w:rsidRPr="001A614D" w:rsidRDefault="001A614D" w:rsidP="001A614D">
      <w:pPr>
        <w:pStyle w:val="ListParagraph"/>
        <w:ind w:left="450"/>
        <w:rPr>
          <w:rFonts w:ascii="Times New Roman" w:hAnsi="Times New Roman" w:cs="Times New Roman"/>
          <w:bCs/>
          <w:i/>
          <w:color w:val="000000" w:themeColor="text1"/>
          <w:sz w:val="21"/>
          <w:szCs w:val="21"/>
        </w:rPr>
      </w:pPr>
    </w:p>
    <w:p w14:paraId="14197BE8" w14:textId="05B250D8" w:rsidR="00E82005" w:rsidRPr="00C525A0" w:rsidRDefault="00E82005" w:rsidP="0085030C">
      <w:pPr>
        <w:pStyle w:val="ListParagraph"/>
        <w:numPr>
          <w:ilvl w:val="0"/>
          <w:numId w:val="15"/>
        </w:numPr>
        <w:spacing w:after="0"/>
        <w:ind w:left="274"/>
        <w:rPr>
          <w:rFonts w:ascii="Times New Roman" w:hAnsi="Times New Roman" w:cs="Times New Roman"/>
          <w:sz w:val="21"/>
          <w:szCs w:val="21"/>
        </w:rPr>
      </w:pPr>
      <w:r w:rsidRPr="00616128">
        <w:rPr>
          <w:rFonts w:ascii="Times New Roman" w:hAnsi="Times New Roman" w:cs="Times New Roman"/>
          <w:b/>
          <w:sz w:val="21"/>
          <w:szCs w:val="21"/>
        </w:rPr>
        <w:t>TERM</w:t>
      </w:r>
      <w:r w:rsidR="00542810" w:rsidRPr="00616128">
        <w:rPr>
          <w:rFonts w:ascii="Times New Roman" w:hAnsi="Times New Roman" w:cs="Times New Roman"/>
          <w:b/>
          <w:bCs/>
          <w:sz w:val="21"/>
          <w:szCs w:val="21"/>
        </w:rPr>
        <w:t xml:space="preserve"> (</w:t>
      </w:r>
      <w:r w:rsidR="00616128" w:rsidRPr="00616128">
        <w:rPr>
          <w:rFonts w:ascii="Times New Roman" w:eastAsia="Times New Roman" w:hAnsi="Times New Roman" w:cs="Times New Roman"/>
          <w:b/>
          <w:bCs/>
          <w:sz w:val="21"/>
          <w:szCs w:val="21"/>
        </w:rPr>
        <w:t>09/2021</w:t>
      </w:r>
      <w:r w:rsidR="00542810" w:rsidRPr="00616128">
        <w:rPr>
          <w:rFonts w:ascii="Times New Roman" w:hAnsi="Times New Roman" w:cs="Times New Roman"/>
          <w:b/>
          <w:bCs/>
          <w:sz w:val="21"/>
          <w:szCs w:val="21"/>
        </w:rPr>
        <w:t xml:space="preserve">) </w:t>
      </w:r>
      <w:r w:rsidR="00542810" w:rsidRPr="00616128">
        <w:rPr>
          <w:rFonts w:ascii="Times New Roman" w:hAnsi="Times New Roman" w:cs="Times New Roman"/>
          <w:i/>
          <w:iCs/>
          <w:vanish/>
          <w:color w:val="0000FF"/>
          <w:sz w:val="21"/>
          <w:szCs w:val="21"/>
        </w:rPr>
        <w:t xml:space="preserve">Insert in all no cost on-airport land leases and MOAs. May also be used in no cost Antenna &amp; Equipment Space Leases. </w:t>
      </w:r>
      <w:r w:rsidR="00542810" w:rsidRPr="00616128">
        <w:rPr>
          <w:rFonts w:ascii="Times New Roman" w:hAnsi="Times New Roman" w:cs="Times New Roman"/>
          <w:color w:val="000000"/>
          <w:sz w:val="21"/>
          <w:szCs w:val="21"/>
        </w:rPr>
        <w:t>To</w:t>
      </w:r>
      <w:r w:rsidR="00616128" w:rsidRPr="00616128">
        <w:rPr>
          <w:rFonts w:ascii="Times New Roman" w:eastAsia="Times New Roman" w:hAnsi="Times New Roman" w:cs="Times New Roman"/>
          <w:color w:val="000000"/>
          <w:sz w:val="21"/>
          <w:szCs w:val="21"/>
        </w:rPr>
        <w:t xml:space="preserve"> have and to hold, for the term commencing </w:t>
      </w:r>
      <w:r w:rsidR="00616128" w:rsidRPr="00216A0C">
        <w:rPr>
          <w:rFonts w:ascii="Times New Roman" w:eastAsia="Times New Roman" w:hAnsi="Times New Roman" w:cs="Times New Roman"/>
          <w:sz w:val="21"/>
          <w:szCs w:val="21"/>
        </w:rPr>
        <w:t xml:space="preserve">on </w:t>
      </w:r>
      <w:r w:rsidR="00AD08F1" w:rsidRPr="00216A0C">
        <w:rPr>
          <w:rFonts w:ascii="Times New Roman" w:eastAsia="Times New Roman" w:hAnsi="Times New Roman" w:cs="Times New Roman"/>
          <w:sz w:val="21"/>
          <w:szCs w:val="21"/>
        </w:rPr>
        <w:t>06/01/2026</w:t>
      </w:r>
      <w:r w:rsidR="00616128" w:rsidRPr="00216A0C">
        <w:rPr>
          <w:rFonts w:ascii="Times New Roman" w:eastAsia="Times New Roman" w:hAnsi="Times New Roman" w:cs="Times New Roman"/>
          <w:sz w:val="21"/>
          <w:szCs w:val="21"/>
        </w:rPr>
        <w:t xml:space="preserve"> and co</w:t>
      </w:r>
      <w:r w:rsidR="00616128" w:rsidRPr="00616128">
        <w:rPr>
          <w:rFonts w:ascii="Times New Roman" w:eastAsia="Times New Roman" w:hAnsi="Times New Roman" w:cs="Times New Roman"/>
          <w:color w:val="000000"/>
          <w:sz w:val="21"/>
          <w:szCs w:val="21"/>
        </w:rPr>
        <w:t xml:space="preserve">ntinuing </w:t>
      </w:r>
      <w:r w:rsidR="00AD08F1">
        <w:rPr>
          <w:rFonts w:ascii="Times New Roman" w:eastAsia="Times New Roman" w:hAnsi="Times New Roman" w:cs="Times New Roman"/>
          <w:color w:val="000000"/>
          <w:sz w:val="21"/>
          <w:szCs w:val="21"/>
        </w:rPr>
        <w:t>indefinitely</w:t>
      </w:r>
      <w:r w:rsidR="00616128" w:rsidRPr="00616128">
        <w:rPr>
          <w:rFonts w:ascii="Times New Roman" w:eastAsia="Times New Roman" w:hAnsi="Times New Roman" w:cs="Times New Roman"/>
          <w:color w:val="000000"/>
          <w:sz w:val="21"/>
          <w:szCs w:val="21"/>
        </w:rPr>
        <w:t xml:space="preserve"> inclusive,  provided that adequate appropriations are available from year to year for the consideration herein</w:t>
      </w:r>
      <w:r w:rsidR="00542810" w:rsidRPr="00616128">
        <w:rPr>
          <w:rFonts w:ascii="Times New Roman" w:hAnsi="Times New Roman" w:cs="Times New Roman"/>
          <w:color w:val="000000"/>
          <w:sz w:val="21"/>
          <w:szCs w:val="21"/>
        </w:rPr>
        <w:t>.</w:t>
      </w:r>
    </w:p>
    <w:p w14:paraId="6894B181" w14:textId="77777777" w:rsidR="0085030C" w:rsidRPr="00401740" w:rsidRDefault="0085030C" w:rsidP="0085030C">
      <w:pPr>
        <w:pStyle w:val="ListParagraph"/>
        <w:spacing w:after="0"/>
        <w:ind w:left="274"/>
        <w:rPr>
          <w:rFonts w:ascii="Times New Roman" w:hAnsi="Times New Roman" w:cs="Times New Roman"/>
          <w:bCs/>
          <w:sz w:val="16"/>
          <w:szCs w:val="16"/>
        </w:rPr>
      </w:pPr>
    </w:p>
    <w:p w14:paraId="7123F26B" w14:textId="6513DD55" w:rsidR="00E82005" w:rsidRPr="00401740" w:rsidRDefault="00E82005" w:rsidP="0085030C">
      <w:pPr>
        <w:pStyle w:val="ListParagraph"/>
        <w:numPr>
          <w:ilvl w:val="0"/>
          <w:numId w:val="15"/>
        </w:numPr>
        <w:spacing w:after="0"/>
        <w:ind w:left="274"/>
        <w:rPr>
          <w:rFonts w:ascii="Times New Roman" w:hAnsi="Times New Roman" w:cs="Times New Roman"/>
          <w:color w:val="000000"/>
          <w:sz w:val="21"/>
          <w:szCs w:val="21"/>
        </w:rPr>
      </w:pPr>
      <w:r w:rsidRPr="00401740">
        <w:rPr>
          <w:rFonts w:ascii="Times New Roman" w:hAnsi="Times New Roman" w:cs="Times New Roman"/>
          <w:b/>
          <w:sz w:val="21"/>
          <w:szCs w:val="21"/>
        </w:rPr>
        <w:t>TERMINATION</w:t>
      </w:r>
      <w:r w:rsidR="00542810" w:rsidRPr="00401740">
        <w:rPr>
          <w:rFonts w:ascii="Times New Roman" w:hAnsi="Times New Roman" w:cs="Times New Roman"/>
          <w:b/>
          <w:sz w:val="21"/>
          <w:szCs w:val="21"/>
        </w:rPr>
        <w:t xml:space="preserve"> </w:t>
      </w:r>
      <w:r w:rsidR="00542810" w:rsidRPr="00401740">
        <w:rPr>
          <w:rFonts w:ascii="Times New Roman" w:hAnsi="Times New Roman" w:cs="Times New Roman"/>
          <w:b/>
          <w:bCs/>
          <w:sz w:val="21"/>
          <w:szCs w:val="21"/>
        </w:rPr>
        <w:t xml:space="preserve">(01/2023) </w:t>
      </w:r>
      <w:r w:rsidR="00542810" w:rsidRPr="00401740">
        <w:rPr>
          <w:rFonts w:ascii="Times New Roman" w:hAnsi="Times New Roman" w:cs="Times New Roman"/>
          <w:i/>
          <w:iCs/>
          <w:vanish/>
          <w:color w:val="0000FF"/>
          <w:sz w:val="21"/>
          <w:szCs w:val="21"/>
        </w:rPr>
        <w:t xml:space="preserve">Insert in all land leases, restrictive aerial easements, MOAs, and antenna and equipment space leases. </w:t>
      </w:r>
      <w:r w:rsidR="00542810" w:rsidRPr="00401740">
        <w:rPr>
          <w:rFonts w:ascii="Times New Roman" w:hAnsi="Times New Roman" w:cs="Times New Roman"/>
          <w:color w:val="000000"/>
          <w:sz w:val="21"/>
          <w:szCs w:val="21"/>
        </w:rPr>
        <w:t xml:space="preserve">The Government may terminate this contract at any time, in whole or in part, if the Real Estate Contracting Officer (RECO) determines that a termination is in the best interest of the Government. The RECO shall terminate this contract by delivering a written notice specifying the effective date of the termination. The termination notice shall be delivered at least 30 days before the effective termination date. No costs shall accrue as of the effective date of termination. </w:t>
      </w:r>
    </w:p>
    <w:p w14:paraId="27FEAD21" w14:textId="77777777" w:rsidR="00C525A0" w:rsidRPr="005531EF" w:rsidRDefault="00C525A0" w:rsidP="005531EF">
      <w:pPr>
        <w:rPr>
          <w:bCs/>
          <w:sz w:val="16"/>
          <w:szCs w:val="16"/>
        </w:rPr>
      </w:pPr>
    </w:p>
    <w:p w14:paraId="137AC989" w14:textId="4647CA82" w:rsidR="00C525A0" w:rsidRPr="00401740" w:rsidRDefault="00C525A0" w:rsidP="00C525A0">
      <w:pPr>
        <w:pStyle w:val="ListParagraph"/>
        <w:numPr>
          <w:ilvl w:val="0"/>
          <w:numId w:val="15"/>
        </w:numPr>
        <w:spacing w:after="0"/>
        <w:ind w:left="274"/>
        <w:rPr>
          <w:rFonts w:ascii="Times New Roman" w:hAnsi="Times New Roman" w:cs="Times New Roman"/>
          <w:sz w:val="21"/>
          <w:szCs w:val="21"/>
        </w:rPr>
      </w:pPr>
      <w:r w:rsidRPr="00114016">
        <w:rPr>
          <w:rFonts w:ascii="Times New Roman" w:hAnsi="Times New Roman" w:cs="Times New Roman"/>
          <w:b/>
          <w:sz w:val="21"/>
          <w:szCs w:val="21"/>
        </w:rPr>
        <w:t>RENTAL (04/2023)</w:t>
      </w:r>
      <w:r w:rsidRPr="00401740">
        <w:rPr>
          <w:rFonts w:ascii="Times New Roman" w:hAnsi="Times New Roman" w:cs="Times New Roman"/>
          <w:b/>
          <w:sz w:val="21"/>
          <w:szCs w:val="21"/>
        </w:rPr>
        <w:t xml:space="preserve"> </w:t>
      </w:r>
      <w:r w:rsidRPr="00401740">
        <w:rPr>
          <w:rFonts w:ascii="Times New Roman" w:hAnsi="Times New Roman" w:cs="Times New Roman"/>
          <w:sz w:val="21"/>
          <w:szCs w:val="21"/>
        </w:rPr>
        <w:t xml:space="preserve">- The Government shall pay </w:t>
      </w:r>
      <w:proofErr w:type="gramStart"/>
      <w:r w:rsidRPr="00401740">
        <w:rPr>
          <w:rFonts w:ascii="Times New Roman" w:hAnsi="Times New Roman" w:cs="Times New Roman"/>
          <w:sz w:val="21"/>
          <w:szCs w:val="21"/>
        </w:rPr>
        <w:t>the Lessor</w:t>
      </w:r>
      <w:proofErr w:type="gramEnd"/>
      <w:r w:rsidRPr="00401740">
        <w:rPr>
          <w:rFonts w:ascii="Times New Roman" w:hAnsi="Times New Roman" w:cs="Times New Roman"/>
          <w:sz w:val="21"/>
          <w:szCs w:val="21"/>
        </w:rPr>
        <w:t xml:space="preserve"> no monetary consideration in the form of rental.  It is mutually agreed that the rights extended to the Government herein are in consideration of the obligations assumed by the Government in its establishment, operation and maintenance of facilities upon the premises hereby leased.</w:t>
      </w:r>
    </w:p>
    <w:p w14:paraId="5D622368" w14:textId="77777777" w:rsidR="00C525A0" w:rsidRPr="00C525A0" w:rsidRDefault="00C525A0" w:rsidP="00C525A0">
      <w:pPr>
        <w:pStyle w:val="ListParagraph"/>
        <w:spacing w:after="0"/>
        <w:ind w:left="270"/>
        <w:rPr>
          <w:rFonts w:ascii="Times New Roman" w:hAnsi="Times New Roman" w:cs="Times New Roman"/>
          <w:sz w:val="16"/>
          <w:szCs w:val="16"/>
        </w:rPr>
      </w:pPr>
    </w:p>
    <w:p w14:paraId="0554F20C" w14:textId="558FC931" w:rsidR="00F52E9F" w:rsidRPr="00114016" w:rsidRDefault="00E82005" w:rsidP="00114016">
      <w:pPr>
        <w:pStyle w:val="ListParagraph"/>
        <w:numPr>
          <w:ilvl w:val="0"/>
          <w:numId w:val="15"/>
        </w:numPr>
        <w:spacing w:after="0"/>
        <w:ind w:left="270"/>
        <w:rPr>
          <w:rFonts w:ascii="Times New Roman" w:hAnsi="Times New Roman" w:cs="Times New Roman"/>
          <w:sz w:val="21"/>
          <w:szCs w:val="21"/>
        </w:rPr>
      </w:pPr>
      <w:r w:rsidRPr="00114016">
        <w:rPr>
          <w:rFonts w:ascii="Times New Roman" w:hAnsi="Times New Roman" w:cs="Times New Roman"/>
          <w:b/>
          <w:sz w:val="21"/>
          <w:szCs w:val="21"/>
        </w:rPr>
        <w:t>SERVICE AND UTILITIES (03/2023</w:t>
      </w:r>
      <w:r w:rsidRPr="00401740">
        <w:rPr>
          <w:rFonts w:ascii="Times New Roman" w:hAnsi="Times New Roman" w:cs="Times New Roman"/>
          <w:b/>
          <w:sz w:val="21"/>
          <w:szCs w:val="21"/>
        </w:rPr>
        <w:t xml:space="preserve">) - </w:t>
      </w:r>
      <w:r w:rsidRPr="00401740">
        <w:rPr>
          <w:rFonts w:ascii="Times New Roman" w:hAnsi="Times New Roman" w:cs="Times New Roman"/>
          <w:sz w:val="21"/>
          <w:szCs w:val="21"/>
        </w:rPr>
        <w:t xml:space="preserve">Services supplied </w:t>
      </w:r>
      <w:proofErr w:type="gramStart"/>
      <w:r w:rsidRPr="00401740">
        <w:rPr>
          <w:rFonts w:ascii="Times New Roman" w:hAnsi="Times New Roman" w:cs="Times New Roman"/>
          <w:sz w:val="21"/>
          <w:szCs w:val="21"/>
        </w:rPr>
        <w:t>to</w:t>
      </w:r>
      <w:proofErr w:type="gramEnd"/>
      <w:r w:rsidRPr="00401740">
        <w:rPr>
          <w:rFonts w:ascii="Times New Roman" w:hAnsi="Times New Roman" w:cs="Times New Roman"/>
          <w:sz w:val="21"/>
          <w:szCs w:val="21"/>
        </w:rPr>
        <w:t xml:space="preserve"> technical equipment will be supplied 24 hours a day, and seven days a week. The Government will </w:t>
      </w:r>
      <w:proofErr w:type="gramStart"/>
      <w:r w:rsidRPr="00401740">
        <w:rPr>
          <w:rFonts w:ascii="Times New Roman" w:hAnsi="Times New Roman" w:cs="Times New Roman"/>
          <w:sz w:val="21"/>
          <w:szCs w:val="21"/>
        </w:rPr>
        <w:t>have access to the leased premises at all times</w:t>
      </w:r>
      <w:proofErr w:type="gramEnd"/>
      <w:r w:rsidRPr="00401740">
        <w:rPr>
          <w:rFonts w:ascii="Times New Roman" w:hAnsi="Times New Roman" w:cs="Times New Roman"/>
          <w:sz w:val="21"/>
          <w:szCs w:val="21"/>
        </w:rPr>
        <w:t>, including the use of electricity if checked below, without additional payment.</w:t>
      </w:r>
    </w:p>
    <w:p w14:paraId="4020A030" w14:textId="77777777" w:rsidR="00C87A96" w:rsidRPr="00C87A96" w:rsidRDefault="00C87A96" w:rsidP="00C87A96">
      <w:pPr>
        <w:rPr>
          <w:sz w:val="16"/>
          <w:szCs w:val="16"/>
        </w:rPr>
      </w:pPr>
    </w:p>
    <w:tbl>
      <w:tblPr>
        <w:tblW w:w="0" w:type="auto"/>
        <w:tblLook w:val="0000" w:firstRow="0" w:lastRow="0" w:firstColumn="0" w:lastColumn="0" w:noHBand="0" w:noVBand="0"/>
      </w:tblPr>
      <w:tblGrid>
        <w:gridCol w:w="2160"/>
        <w:gridCol w:w="2160"/>
        <w:gridCol w:w="2160"/>
        <w:gridCol w:w="2160"/>
        <w:gridCol w:w="2160"/>
      </w:tblGrid>
      <w:tr w:rsidR="00C87A96" w:rsidRPr="002E31C8" w14:paraId="510A7E8D" w14:textId="77777777" w:rsidTr="00C87A96">
        <w:trPr>
          <w:cantSplit/>
        </w:trPr>
        <w:tc>
          <w:tcPr>
            <w:tcW w:w="2160" w:type="dxa"/>
          </w:tcPr>
          <w:p w14:paraId="71EB40E1" w14:textId="5EBF8C5C" w:rsidR="00C87A96" w:rsidRPr="002E31C8" w:rsidRDefault="00D82393" w:rsidP="00C87A96">
            <w:pPr>
              <w:tabs>
                <w:tab w:val="left" w:pos="288"/>
              </w:tabs>
              <w:spacing w:before="60"/>
              <w:rPr>
                <w:sz w:val="19"/>
              </w:rPr>
            </w:pPr>
            <w:sdt>
              <w:sdtPr>
                <w:rPr>
                  <w:b/>
                  <w:bCs/>
                  <w:position w:val="-2"/>
                  <w:sz w:val="18"/>
                </w:rPr>
                <w:id w:val="-692298718"/>
                <w14:checkbox>
                  <w14:checked w14:val="0"/>
                  <w14:checkedState w14:val="2612" w14:font="MS Gothic"/>
                  <w14:uncheckedState w14:val="2610" w14:font="MS Gothic"/>
                </w14:checkbox>
              </w:sdtPr>
              <w:sdtEndPr/>
              <w:sdtContent>
                <w:r w:rsidR="0081669C">
                  <w:rPr>
                    <w:rFonts w:ascii="MS Gothic" w:eastAsia="MS Gothic" w:hAnsi="MS Gothic" w:hint="eastAsia"/>
                    <w:b/>
                    <w:bCs/>
                    <w:position w:val="-2"/>
                    <w:sz w:val="18"/>
                  </w:rPr>
                  <w:t>☐</w:t>
                </w:r>
              </w:sdtContent>
            </w:sdt>
            <w:r w:rsidR="00C87A96" w:rsidRPr="002E31C8">
              <w:rPr>
                <w:sz w:val="12"/>
              </w:rPr>
              <w:tab/>
              <w:t xml:space="preserve">HEAT ONLY </w:t>
            </w:r>
            <w:proofErr w:type="gramStart"/>
            <w:r w:rsidR="00C87A96" w:rsidRPr="002E31C8">
              <w:rPr>
                <w:sz w:val="12"/>
              </w:rPr>
              <w:t>-  _</w:t>
            </w:r>
            <w:proofErr w:type="gramEnd"/>
            <w:r w:rsidR="00C87A96" w:rsidRPr="002E31C8">
              <w:rPr>
                <w:sz w:val="12"/>
              </w:rPr>
              <w:t>______ DEG.</w:t>
            </w:r>
          </w:p>
        </w:tc>
        <w:tc>
          <w:tcPr>
            <w:tcW w:w="2160" w:type="dxa"/>
          </w:tcPr>
          <w:p w14:paraId="6924E368" w14:textId="77777777" w:rsidR="00C87A96" w:rsidRPr="002E31C8" w:rsidRDefault="00D82393" w:rsidP="00C87A96">
            <w:pPr>
              <w:tabs>
                <w:tab w:val="left" w:pos="288"/>
              </w:tabs>
              <w:spacing w:before="60"/>
              <w:rPr>
                <w:sz w:val="19"/>
              </w:rPr>
            </w:pPr>
            <w:sdt>
              <w:sdtPr>
                <w:rPr>
                  <w:b/>
                  <w:bCs/>
                  <w:position w:val="-2"/>
                  <w:sz w:val="18"/>
                </w:rPr>
                <w:id w:val="-1561780047"/>
                <w14:checkbox>
                  <w14:checked w14:val="0"/>
                  <w14:checkedState w14:val="2612" w14:font="MS Gothic"/>
                  <w14:uncheckedState w14:val="2610" w14:font="MS Gothic"/>
                </w14:checkbox>
              </w:sdtPr>
              <w:sdtEndPr/>
              <w:sdtContent>
                <w:r w:rsidR="00C87A96">
                  <w:rPr>
                    <w:rFonts w:ascii="MS Gothic" w:eastAsia="MS Gothic" w:hAnsi="MS Gothic" w:hint="eastAsia"/>
                    <w:b/>
                    <w:bCs/>
                    <w:position w:val="-2"/>
                    <w:sz w:val="18"/>
                  </w:rPr>
                  <w:t>☐</w:t>
                </w:r>
              </w:sdtContent>
            </w:sdt>
            <w:r w:rsidR="00C87A96" w:rsidRPr="002E31C8">
              <w:rPr>
                <w:sz w:val="12"/>
              </w:rPr>
              <w:tab/>
              <w:t>TRASH REMOVAL</w:t>
            </w:r>
          </w:p>
        </w:tc>
        <w:tc>
          <w:tcPr>
            <w:tcW w:w="2160" w:type="dxa"/>
          </w:tcPr>
          <w:p w14:paraId="47350DBC" w14:textId="77777777" w:rsidR="00C87A96" w:rsidRPr="002E31C8" w:rsidRDefault="00D82393" w:rsidP="00C87A96">
            <w:pPr>
              <w:tabs>
                <w:tab w:val="left" w:pos="288"/>
              </w:tabs>
              <w:spacing w:before="60"/>
              <w:rPr>
                <w:sz w:val="19"/>
              </w:rPr>
            </w:pPr>
            <w:sdt>
              <w:sdtPr>
                <w:rPr>
                  <w:b/>
                  <w:bCs/>
                  <w:position w:val="-2"/>
                  <w:sz w:val="18"/>
                </w:rPr>
                <w:id w:val="641548589"/>
                <w14:checkbox>
                  <w14:checked w14:val="0"/>
                  <w14:checkedState w14:val="2612" w14:font="MS Gothic"/>
                  <w14:uncheckedState w14:val="2610" w14:font="MS Gothic"/>
                </w14:checkbox>
              </w:sdtPr>
              <w:sdtEndPr/>
              <w:sdtContent>
                <w:r w:rsidR="00C87A96">
                  <w:rPr>
                    <w:rFonts w:ascii="MS Gothic" w:eastAsia="MS Gothic" w:hAnsi="MS Gothic" w:hint="eastAsia"/>
                    <w:b/>
                    <w:bCs/>
                    <w:position w:val="-2"/>
                    <w:sz w:val="18"/>
                  </w:rPr>
                  <w:t>☐</w:t>
                </w:r>
              </w:sdtContent>
            </w:sdt>
            <w:r w:rsidR="00C87A96" w:rsidRPr="002E31C8">
              <w:rPr>
                <w:sz w:val="12"/>
              </w:rPr>
              <w:tab/>
              <w:t>GROUNDS MAINT.</w:t>
            </w:r>
          </w:p>
        </w:tc>
        <w:tc>
          <w:tcPr>
            <w:tcW w:w="2160" w:type="dxa"/>
          </w:tcPr>
          <w:p w14:paraId="595CAFED" w14:textId="77777777" w:rsidR="00C87A96" w:rsidRPr="002E31C8" w:rsidRDefault="00D82393" w:rsidP="00C87A96">
            <w:pPr>
              <w:tabs>
                <w:tab w:val="left" w:pos="288"/>
              </w:tabs>
              <w:spacing w:before="60"/>
              <w:rPr>
                <w:sz w:val="19"/>
              </w:rPr>
            </w:pPr>
            <w:sdt>
              <w:sdtPr>
                <w:rPr>
                  <w:b/>
                  <w:bCs/>
                  <w:position w:val="-2"/>
                  <w:sz w:val="18"/>
                </w:rPr>
                <w:id w:val="1245994211"/>
                <w14:checkbox>
                  <w14:checked w14:val="0"/>
                  <w14:checkedState w14:val="2612" w14:font="MS Gothic"/>
                  <w14:uncheckedState w14:val="2610" w14:font="MS Gothic"/>
                </w14:checkbox>
              </w:sdtPr>
              <w:sdtEndPr/>
              <w:sdtContent>
                <w:r w:rsidR="00C87A96">
                  <w:rPr>
                    <w:rFonts w:ascii="MS Gothic" w:eastAsia="MS Gothic" w:hAnsi="MS Gothic" w:hint="eastAsia"/>
                    <w:b/>
                    <w:bCs/>
                    <w:position w:val="-2"/>
                    <w:sz w:val="18"/>
                  </w:rPr>
                  <w:t>☐</w:t>
                </w:r>
              </w:sdtContent>
            </w:sdt>
            <w:r w:rsidR="00C87A96" w:rsidRPr="002E31C8">
              <w:rPr>
                <w:sz w:val="12"/>
              </w:rPr>
              <w:tab/>
              <w:t>INITIAL &amp; REPLACEMENT</w:t>
            </w:r>
          </w:p>
        </w:tc>
        <w:tc>
          <w:tcPr>
            <w:tcW w:w="2160" w:type="dxa"/>
          </w:tcPr>
          <w:p w14:paraId="53D5EDA4" w14:textId="77777777" w:rsidR="00C87A96" w:rsidRPr="002E31C8" w:rsidRDefault="00D82393" w:rsidP="00C87A96">
            <w:pPr>
              <w:tabs>
                <w:tab w:val="left" w:pos="288"/>
              </w:tabs>
              <w:spacing w:before="60"/>
              <w:rPr>
                <w:sz w:val="19"/>
              </w:rPr>
            </w:pPr>
            <w:sdt>
              <w:sdtPr>
                <w:rPr>
                  <w:b/>
                  <w:bCs/>
                  <w:position w:val="-2"/>
                  <w:sz w:val="18"/>
                </w:rPr>
                <w:id w:val="-56084612"/>
                <w14:checkbox>
                  <w14:checked w14:val="0"/>
                  <w14:checkedState w14:val="2612" w14:font="MS Gothic"/>
                  <w14:uncheckedState w14:val="2610" w14:font="MS Gothic"/>
                </w14:checkbox>
              </w:sdtPr>
              <w:sdtEndPr/>
              <w:sdtContent>
                <w:r w:rsidR="00C87A96">
                  <w:rPr>
                    <w:rFonts w:ascii="MS Gothic" w:eastAsia="MS Gothic" w:hAnsi="MS Gothic" w:hint="eastAsia"/>
                    <w:b/>
                    <w:bCs/>
                    <w:position w:val="-2"/>
                    <w:sz w:val="18"/>
                  </w:rPr>
                  <w:t>☐</w:t>
                </w:r>
              </w:sdtContent>
            </w:sdt>
            <w:r w:rsidR="00C87A96" w:rsidRPr="002E31C8">
              <w:rPr>
                <w:sz w:val="12"/>
              </w:rPr>
              <w:tab/>
              <w:t>OTHER</w:t>
            </w:r>
          </w:p>
        </w:tc>
      </w:tr>
      <w:tr w:rsidR="00C87A96" w:rsidRPr="002E31C8" w14:paraId="4125487A" w14:textId="77777777" w:rsidTr="00C87A96">
        <w:trPr>
          <w:cantSplit/>
        </w:trPr>
        <w:tc>
          <w:tcPr>
            <w:tcW w:w="2160" w:type="dxa"/>
          </w:tcPr>
          <w:p w14:paraId="1AA5B620" w14:textId="77777777" w:rsidR="00C87A96" w:rsidRPr="002E31C8" w:rsidRDefault="00D82393" w:rsidP="00C87A96">
            <w:pPr>
              <w:tabs>
                <w:tab w:val="left" w:pos="288"/>
              </w:tabs>
              <w:spacing w:before="60"/>
              <w:rPr>
                <w:b/>
                <w:sz w:val="19"/>
              </w:rPr>
            </w:pPr>
            <w:sdt>
              <w:sdtPr>
                <w:rPr>
                  <w:b/>
                  <w:bCs/>
                  <w:position w:val="-2"/>
                  <w:sz w:val="18"/>
                </w:rPr>
                <w:id w:val="26768837"/>
                <w14:checkbox>
                  <w14:checked w14:val="0"/>
                  <w14:checkedState w14:val="2612" w14:font="MS Gothic"/>
                  <w14:uncheckedState w14:val="2610" w14:font="MS Gothic"/>
                </w14:checkbox>
              </w:sdtPr>
              <w:sdtEndPr/>
              <w:sdtContent>
                <w:r w:rsidR="00C87A96">
                  <w:rPr>
                    <w:rFonts w:ascii="MS Gothic" w:eastAsia="MS Gothic" w:hAnsi="MS Gothic" w:hint="eastAsia"/>
                    <w:b/>
                    <w:bCs/>
                    <w:position w:val="-2"/>
                    <w:sz w:val="18"/>
                  </w:rPr>
                  <w:t>☐</w:t>
                </w:r>
              </w:sdtContent>
            </w:sdt>
            <w:r w:rsidR="00C87A96" w:rsidRPr="002E31C8">
              <w:rPr>
                <w:sz w:val="12"/>
              </w:rPr>
              <w:tab/>
              <w:t>ELECTRICITY</w:t>
            </w:r>
          </w:p>
        </w:tc>
        <w:tc>
          <w:tcPr>
            <w:tcW w:w="2160" w:type="dxa"/>
          </w:tcPr>
          <w:p w14:paraId="6248A75D" w14:textId="77777777" w:rsidR="00C87A96" w:rsidRPr="002E31C8" w:rsidRDefault="00D82393" w:rsidP="00C87A96">
            <w:pPr>
              <w:tabs>
                <w:tab w:val="left" w:pos="288"/>
              </w:tabs>
              <w:ind w:left="288" w:hanging="288"/>
              <w:rPr>
                <w:sz w:val="19"/>
              </w:rPr>
            </w:pPr>
            <w:sdt>
              <w:sdtPr>
                <w:rPr>
                  <w:b/>
                  <w:bCs/>
                  <w:position w:val="-2"/>
                  <w:sz w:val="18"/>
                </w:rPr>
                <w:id w:val="158820519"/>
                <w14:checkbox>
                  <w14:checked w14:val="0"/>
                  <w14:checkedState w14:val="2612" w14:font="MS Gothic"/>
                  <w14:uncheckedState w14:val="2610" w14:font="MS Gothic"/>
                </w14:checkbox>
              </w:sdtPr>
              <w:sdtEndPr/>
              <w:sdtContent>
                <w:r w:rsidR="00C87A96">
                  <w:rPr>
                    <w:rFonts w:ascii="MS Gothic" w:eastAsia="MS Gothic" w:hAnsi="MS Gothic" w:hint="eastAsia"/>
                    <w:b/>
                    <w:bCs/>
                    <w:position w:val="-2"/>
                    <w:sz w:val="18"/>
                  </w:rPr>
                  <w:t>☐</w:t>
                </w:r>
              </w:sdtContent>
            </w:sdt>
            <w:r w:rsidR="00C87A96" w:rsidRPr="002E31C8">
              <w:rPr>
                <w:sz w:val="12"/>
              </w:rPr>
              <w:tab/>
              <w:t>CHILLED DRINKING WATER</w:t>
            </w:r>
          </w:p>
        </w:tc>
        <w:tc>
          <w:tcPr>
            <w:tcW w:w="2160" w:type="dxa"/>
          </w:tcPr>
          <w:p w14:paraId="18498E67" w14:textId="77777777" w:rsidR="00C87A96" w:rsidRPr="002E31C8" w:rsidRDefault="00D82393" w:rsidP="00C87A96">
            <w:pPr>
              <w:tabs>
                <w:tab w:val="left" w:pos="288"/>
              </w:tabs>
              <w:rPr>
                <w:sz w:val="19"/>
              </w:rPr>
            </w:pPr>
            <w:sdt>
              <w:sdtPr>
                <w:rPr>
                  <w:b/>
                  <w:bCs/>
                  <w:position w:val="-2"/>
                  <w:sz w:val="18"/>
                </w:rPr>
                <w:id w:val="1050500211"/>
                <w14:checkbox>
                  <w14:checked w14:val="0"/>
                  <w14:checkedState w14:val="2612" w14:font="MS Gothic"/>
                  <w14:uncheckedState w14:val="2610" w14:font="MS Gothic"/>
                </w14:checkbox>
              </w:sdtPr>
              <w:sdtEndPr/>
              <w:sdtContent>
                <w:r w:rsidR="00C87A96">
                  <w:rPr>
                    <w:rFonts w:ascii="MS Gothic" w:eastAsia="MS Gothic" w:hAnsi="MS Gothic" w:hint="eastAsia"/>
                    <w:b/>
                    <w:bCs/>
                    <w:position w:val="-2"/>
                    <w:sz w:val="18"/>
                  </w:rPr>
                  <w:t>☐</w:t>
                </w:r>
              </w:sdtContent>
            </w:sdt>
            <w:r w:rsidR="00C87A96" w:rsidRPr="002E31C8">
              <w:rPr>
                <w:sz w:val="12"/>
              </w:rPr>
              <w:tab/>
              <w:t>WINDOW WASHING</w:t>
            </w:r>
          </w:p>
        </w:tc>
        <w:tc>
          <w:tcPr>
            <w:tcW w:w="2160" w:type="dxa"/>
          </w:tcPr>
          <w:p w14:paraId="58E8C34F" w14:textId="77777777" w:rsidR="00C87A96" w:rsidRPr="002E31C8" w:rsidRDefault="00C87A96" w:rsidP="00C87A96">
            <w:pPr>
              <w:tabs>
                <w:tab w:val="left" w:pos="288"/>
              </w:tabs>
              <w:ind w:left="288" w:hanging="288"/>
              <w:rPr>
                <w:sz w:val="19"/>
              </w:rPr>
            </w:pPr>
            <w:r w:rsidRPr="002E31C8">
              <w:rPr>
                <w:sz w:val="12"/>
              </w:rPr>
              <w:t xml:space="preserve">         LAMPS, TUBES &amp; BALLASTS</w:t>
            </w:r>
          </w:p>
        </w:tc>
        <w:tc>
          <w:tcPr>
            <w:tcW w:w="2160" w:type="dxa"/>
          </w:tcPr>
          <w:p w14:paraId="749988E2" w14:textId="77777777" w:rsidR="00C87A96" w:rsidRPr="002E31C8" w:rsidRDefault="00C87A96" w:rsidP="00C87A96">
            <w:pPr>
              <w:tabs>
                <w:tab w:val="left" w:pos="288"/>
              </w:tabs>
              <w:spacing w:before="40"/>
              <w:rPr>
                <w:sz w:val="19"/>
              </w:rPr>
            </w:pPr>
            <w:r w:rsidRPr="002E31C8">
              <w:rPr>
                <w:sz w:val="12"/>
              </w:rPr>
              <w:tab/>
              <w:t>(Specify below)</w:t>
            </w:r>
          </w:p>
        </w:tc>
      </w:tr>
      <w:tr w:rsidR="00C87A96" w:rsidRPr="002E31C8" w14:paraId="5BC3EAC7" w14:textId="77777777" w:rsidTr="00C87A96">
        <w:trPr>
          <w:cantSplit/>
        </w:trPr>
        <w:tc>
          <w:tcPr>
            <w:tcW w:w="2160" w:type="dxa"/>
          </w:tcPr>
          <w:p w14:paraId="4E5A4C42" w14:textId="77777777" w:rsidR="00C87A96" w:rsidRPr="002E31C8" w:rsidRDefault="00D82393" w:rsidP="00C87A96">
            <w:pPr>
              <w:tabs>
                <w:tab w:val="left" w:pos="288"/>
              </w:tabs>
              <w:ind w:left="288" w:hanging="288"/>
              <w:rPr>
                <w:sz w:val="19"/>
              </w:rPr>
            </w:pPr>
            <w:sdt>
              <w:sdtPr>
                <w:rPr>
                  <w:b/>
                  <w:bCs/>
                  <w:position w:val="-2"/>
                  <w:sz w:val="18"/>
                </w:rPr>
                <w:id w:val="-1334366680"/>
                <w14:checkbox>
                  <w14:checked w14:val="0"/>
                  <w14:checkedState w14:val="2612" w14:font="MS Gothic"/>
                  <w14:uncheckedState w14:val="2610" w14:font="MS Gothic"/>
                </w14:checkbox>
              </w:sdtPr>
              <w:sdtEndPr/>
              <w:sdtContent>
                <w:r w:rsidR="00C87A96">
                  <w:rPr>
                    <w:rFonts w:ascii="MS Gothic" w:eastAsia="MS Gothic" w:hAnsi="MS Gothic" w:hint="eastAsia"/>
                    <w:b/>
                    <w:bCs/>
                    <w:position w:val="-2"/>
                    <w:sz w:val="18"/>
                  </w:rPr>
                  <w:t>☐</w:t>
                </w:r>
              </w:sdtContent>
            </w:sdt>
            <w:r w:rsidR="00C87A96" w:rsidRPr="002E31C8">
              <w:rPr>
                <w:sz w:val="12"/>
              </w:rPr>
              <w:tab/>
              <w:t xml:space="preserve">SPECIAL </w:t>
            </w:r>
            <w:proofErr w:type="gramStart"/>
            <w:r w:rsidR="00C87A96" w:rsidRPr="002E31C8">
              <w:rPr>
                <w:sz w:val="12"/>
              </w:rPr>
              <w:t>POWER  -</w:t>
            </w:r>
            <w:proofErr w:type="gramEnd"/>
            <w:r w:rsidR="00C87A96" w:rsidRPr="002E31C8">
              <w:rPr>
                <w:sz w:val="12"/>
              </w:rPr>
              <w:t xml:space="preserve"> NOTED BELOW)</w:t>
            </w:r>
          </w:p>
        </w:tc>
        <w:tc>
          <w:tcPr>
            <w:tcW w:w="2160" w:type="dxa"/>
          </w:tcPr>
          <w:p w14:paraId="792C54F1" w14:textId="77777777" w:rsidR="00C87A96" w:rsidRPr="002E31C8" w:rsidRDefault="00D82393" w:rsidP="00C87A96">
            <w:pPr>
              <w:tabs>
                <w:tab w:val="left" w:pos="288"/>
              </w:tabs>
              <w:rPr>
                <w:sz w:val="12"/>
              </w:rPr>
            </w:pPr>
            <w:sdt>
              <w:sdtPr>
                <w:rPr>
                  <w:b/>
                  <w:bCs/>
                  <w:position w:val="-2"/>
                  <w:sz w:val="18"/>
                </w:rPr>
                <w:id w:val="-1625621773"/>
                <w14:checkbox>
                  <w14:checked w14:val="0"/>
                  <w14:checkedState w14:val="2612" w14:font="MS Gothic"/>
                  <w14:uncheckedState w14:val="2610" w14:font="MS Gothic"/>
                </w14:checkbox>
              </w:sdtPr>
              <w:sdtEndPr/>
              <w:sdtContent>
                <w:r w:rsidR="00C87A96">
                  <w:rPr>
                    <w:rFonts w:ascii="MS Gothic" w:eastAsia="MS Gothic" w:hAnsi="MS Gothic" w:hint="eastAsia"/>
                    <w:b/>
                    <w:bCs/>
                    <w:position w:val="-2"/>
                    <w:sz w:val="18"/>
                  </w:rPr>
                  <w:t>☐</w:t>
                </w:r>
              </w:sdtContent>
            </w:sdt>
            <w:r w:rsidR="00C87A96" w:rsidRPr="002E31C8">
              <w:rPr>
                <w:sz w:val="12"/>
              </w:rPr>
              <w:tab/>
            </w:r>
            <w:proofErr w:type="gramStart"/>
            <w:r w:rsidR="00C87A96" w:rsidRPr="002E31C8">
              <w:rPr>
                <w:sz w:val="12"/>
              </w:rPr>
              <w:t>HVAC  -</w:t>
            </w:r>
            <w:proofErr w:type="gramEnd"/>
            <w:r w:rsidR="00C87A96" w:rsidRPr="002E31C8">
              <w:rPr>
                <w:sz w:val="12"/>
              </w:rPr>
              <w:t xml:space="preserve"> _________DEG. F</w:t>
            </w:r>
          </w:p>
          <w:p w14:paraId="34C3A101" w14:textId="77777777" w:rsidR="00C87A96" w:rsidRPr="002E31C8" w:rsidRDefault="00C87A96" w:rsidP="00C87A96">
            <w:pPr>
              <w:tabs>
                <w:tab w:val="left" w:pos="288"/>
              </w:tabs>
              <w:rPr>
                <w:sz w:val="19"/>
              </w:rPr>
            </w:pPr>
          </w:p>
        </w:tc>
        <w:tc>
          <w:tcPr>
            <w:tcW w:w="2160" w:type="dxa"/>
          </w:tcPr>
          <w:p w14:paraId="50047C27" w14:textId="77777777" w:rsidR="00C87A96" w:rsidRPr="002E31C8" w:rsidRDefault="00C87A96" w:rsidP="00C87A96">
            <w:pPr>
              <w:tabs>
                <w:tab w:val="left" w:pos="288"/>
                <w:tab w:val="left" w:pos="1008"/>
                <w:tab w:val="right" w:pos="1872"/>
              </w:tabs>
              <w:spacing w:before="40"/>
              <w:rPr>
                <w:sz w:val="19"/>
              </w:rPr>
            </w:pPr>
            <w:r w:rsidRPr="002E31C8">
              <w:rPr>
                <w:sz w:val="12"/>
              </w:rPr>
              <w:tab/>
              <w:t>Frequency</w:t>
            </w:r>
            <w:r w:rsidRPr="002E31C8">
              <w:rPr>
                <w:sz w:val="12"/>
              </w:rPr>
              <w:tab/>
            </w:r>
            <w:r w:rsidRPr="002E31C8">
              <w:rPr>
                <w:sz w:val="12"/>
                <w:u w:val="single"/>
              </w:rPr>
              <w:tab/>
            </w:r>
          </w:p>
        </w:tc>
        <w:tc>
          <w:tcPr>
            <w:tcW w:w="2160" w:type="dxa"/>
          </w:tcPr>
          <w:p w14:paraId="571BC75F" w14:textId="77777777" w:rsidR="00C87A96" w:rsidRPr="002E31C8" w:rsidRDefault="00D82393" w:rsidP="00C87A96">
            <w:pPr>
              <w:tabs>
                <w:tab w:val="left" w:pos="288"/>
              </w:tabs>
              <w:ind w:left="288" w:hanging="288"/>
              <w:rPr>
                <w:sz w:val="19"/>
              </w:rPr>
            </w:pPr>
            <w:sdt>
              <w:sdtPr>
                <w:rPr>
                  <w:b/>
                  <w:bCs/>
                  <w:position w:val="-2"/>
                  <w:sz w:val="18"/>
                </w:rPr>
                <w:id w:val="1843736848"/>
                <w14:checkbox>
                  <w14:checked w14:val="0"/>
                  <w14:checkedState w14:val="2612" w14:font="MS Gothic"/>
                  <w14:uncheckedState w14:val="2610" w14:font="MS Gothic"/>
                </w14:checkbox>
              </w:sdtPr>
              <w:sdtEndPr/>
              <w:sdtContent>
                <w:r w:rsidR="00C87A96">
                  <w:rPr>
                    <w:rFonts w:ascii="MS Gothic" w:eastAsia="MS Gothic" w:hAnsi="MS Gothic" w:hint="eastAsia"/>
                    <w:b/>
                    <w:bCs/>
                    <w:position w:val="-2"/>
                    <w:sz w:val="18"/>
                  </w:rPr>
                  <w:t>☐</w:t>
                </w:r>
              </w:sdtContent>
            </w:sdt>
            <w:r w:rsidR="00C87A96" w:rsidRPr="002E31C8">
              <w:rPr>
                <w:sz w:val="12"/>
              </w:rPr>
              <w:tab/>
              <w:t>PAINTING FREQUENCY</w:t>
            </w:r>
          </w:p>
        </w:tc>
        <w:tc>
          <w:tcPr>
            <w:tcW w:w="2160" w:type="dxa"/>
          </w:tcPr>
          <w:p w14:paraId="5FBC743B" w14:textId="77777777" w:rsidR="00C87A96" w:rsidRPr="002E31C8" w:rsidRDefault="00C87A96" w:rsidP="00C87A96">
            <w:pPr>
              <w:tabs>
                <w:tab w:val="left" w:pos="288"/>
              </w:tabs>
              <w:rPr>
                <w:b/>
                <w:sz w:val="19"/>
                <w:u w:val="single"/>
              </w:rPr>
            </w:pPr>
            <w:r w:rsidRPr="002E31C8">
              <w:rPr>
                <w:sz w:val="19"/>
              </w:rPr>
              <w:t>__________________</w:t>
            </w:r>
            <w:r w:rsidRPr="002E31C8">
              <w:rPr>
                <w:b/>
                <w:sz w:val="19"/>
                <w:u w:val="single"/>
              </w:rPr>
              <w:t xml:space="preserve"> </w:t>
            </w:r>
          </w:p>
        </w:tc>
      </w:tr>
      <w:tr w:rsidR="00C87A96" w:rsidRPr="002E31C8" w14:paraId="50DD2869" w14:textId="77777777" w:rsidTr="00C87A96">
        <w:trPr>
          <w:cantSplit/>
        </w:trPr>
        <w:tc>
          <w:tcPr>
            <w:tcW w:w="2160" w:type="dxa"/>
          </w:tcPr>
          <w:p w14:paraId="0612AAFD" w14:textId="77777777" w:rsidR="00C87A96" w:rsidRPr="002E31C8" w:rsidRDefault="00D82393" w:rsidP="00C87A96">
            <w:pPr>
              <w:tabs>
                <w:tab w:val="left" w:pos="288"/>
                <w:tab w:val="left" w:pos="864"/>
                <w:tab w:val="right" w:pos="2448"/>
              </w:tabs>
              <w:rPr>
                <w:sz w:val="19"/>
              </w:rPr>
            </w:pPr>
            <w:sdt>
              <w:sdtPr>
                <w:rPr>
                  <w:b/>
                  <w:bCs/>
                  <w:position w:val="-2"/>
                  <w:sz w:val="18"/>
                </w:rPr>
                <w:id w:val="1579027140"/>
                <w14:checkbox>
                  <w14:checked w14:val="0"/>
                  <w14:checkedState w14:val="2612" w14:font="MS Gothic"/>
                  <w14:uncheckedState w14:val="2610" w14:font="MS Gothic"/>
                </w14:checkbox>
              </w:sdtPr>
              <w:sdtEndPr/>
              <w:sdtContent>
                <w:r w:rsidR="00C87A96">
                  <w:rPr>
                    <w:rFonts w:ascii="MS Gothic" w:eastAsia="MS Gothic" w:hAnsi="MS Gothic" w:hint="eastAsia"/>
                    <w:b/>
                    <w:bCs/>
                    <w:position w:val="-2"/>
                    <w:sz w:val="18"/>
                  </w:rPr>
                  <w:t>☐</w:t>
                </w:r>
              </w:sdtContent>
            </w:sdt>
            <w:r w:rsidR="00C87A96" w:rsidRPr="002E31C8">
              <w:rPr>
                <w:sz w:val="12"/>
              </w:rPr>
              <w:tab/>
              <w:t>WATER (Hot &amp; Cold)</w:t>
            </w:r>
          </w:p>
        </w:tc>
        <w:tc>
          <w:tcPr>
            <w:tcW w:w="2160" w:type="dxa"/>
          </w:tcPr>
          <w:p w14:paraId="15366575" w14:textId="77777777" w:rsidR="00C87A96" w:rsidRPr="002E31C8" w:rsidRDefault="00D82393" w:rsidP="00C87A96">
            <w:pPr>
              <w:tabs>
                <w:tab w:val="left" w:pos="288"/>
              </w:tabs>
              <w:ind w:left="294" w:hanging="294"/>
              <w:rPr>
                <w:sz w:val="19"/>
              </w:rPr>
            </w:pPr>
            <w:sdt>
              <w:sdtPr>
                <w:rPr>
                  <w:b/>
                  <w:bCs/>
                  <w:position w:val="-2"/>
                  <w:sz w:val="18"/>
                </w:rPr>
                <w:id w:val="-1147282289"/>
                <w14:checkbox>
                  <w14:checked w14:val="0"/>
                  <w14:checkedState w14:val="2612" w14:font="MS Gothic"/>
                  <w14:uncheckedState w14:val="2610" w14:font="MS Gothic"/>
                </w14:checkbox>
              </w:sdtPr>
              <w:sdtEndPr/>
              <w:sdtContent>
                <w:r w:rsidR="00C87A96">
                  <w:rPr>
                    <w:rFonts w:ascii="MS Gothic" w:eastAsia="MS Gothic" w:hAnsi="MS Gothic" w:hint="eastAsia"/>
                    <w:b/>
                    <w:bCs/>
                    <w:position w:val="-2"/>
                    <w:sz w:val="18"/>
                  </w:rPr>
                  <w:t>☐</w:t>
                </w:r>
              </w:sdtContent>
            </w:sdt>
            <w:r w:rsidR="00C87A96" w:rsidRPr="002E31C8">
              <w:rPr>
                <w:sz w:val="12"/>
              </w:rPr>
              <w:tab/>
              <w:t xml:space="preserve">DAILY TOILET SUPPLIES </w:t>
            </w:r>
            <w:proofErr w:type="gramStart"/>
            <w:r w:rsidR="00C87A96" w:rsidRPr="002E31C8">
              <w:rPr>
                <w:sz w:val="12"/>
              </w:rPr>
              <w:t xml:space="preserve">&amp; </w:t>
            </w:r>
            <w:r w:rsidR="00C87A96">
              <w:rPr>
                <w:sz w:val="12"/>
              </w:rPr>
              <w:t xml:space="preserve"> </w:t>
            </w:r>
            <w:r w:rsidR="00C87A96" w:rsidRPr="002E31C8">
              <w:rPr>
                <w:sz w:val="12"/>
              </w:rPr>
              <w:t>CLEANING</w:t>
            </w:r>
            <w:proofErr w:type="gramEnd"/>
            <w:r w:rsidR="00C87A96" w:rsidRPr="002E31C8">
              <w:rPr>
                <w:sz w:val="12"/>
              </w:rPr>
              <w:t xml:space="preserve"> </w:t>
            </w:r>
          </w:p>
        </w:tc>
        <w:tc>
          <w:tcPr>
            <w:tcW w:w="2160" w:type="dxa"/>
          </w:tcPr>
          <w:p w14:paraId="62DF0029" w14:textId="77777777" w:rsidR="00C87A96" w:rsidRPr="002E31C8" w:rsidRDefault="00D82393" w:rsidP="00C87A96">
            <w:pPr>
              <w:tabs>
                <w:tab w:val="left" w:pos="288"/>
              </w:tabs>
              <w:rPr>
                <w:sz w:val="19"/>
              </w:rPr>
            </w:pPr>
            <w:sdt>
              <w:sdtPr>
                <w:rPr>
                  <w:b/>
                  <w:bCs/>
                  <w:position w:val="-2"/>
                  <w:sz w:val="18"/>
                </w:rPr>
                <w:id w:val="1494684789"/>
                <w14:checkbox>
                  <w14:checked w14:val="0"/>
                  <w14:checkedState w14:val="2612" w14:font="MS Gothic"/>
                  <w14:uncheckedState w14:val="2610" w14:font="MS Gothic"/>
                </w14:checkbox>
              </w:sdtPr>
              <w:sdtEndPr/>
              <w:sdtContent>
                <w:r w:rsidR="00C87A96">
                  <w:rPr>
                    <w:rFonts w:ascii="MS Gothic" w:eastAsia="MS Gothic" w:hAnsi="MS Gothic" w:hint="eastAsia"/>
                    <w:b/>
                    <w:bCs/>
                    <w:position w:val="-2"/>
                    <w:sz w:val="18"/>
                  </w:rPr>
                  <w:t>☐</w:t>
                </w:r>
              </w:sdtContent>
            </w:sdt>
            <w:r w:rsidR="00C87A96" w:rsidRPr="002E31C8">
              <w:rPr>
                <w:sz w:val="12"/>
              </w:rPr>
              <w:tab/>
              <w:t>CARPET CLEANING</w:t>
            </w:r>
          </w:p>
        </w:tc>
        <w:tc>
          <w:tcPr>
            <w:tcW w:w="2160" w:type="dxa"/>
          </w:tcPr>
          <w:p w14:paraId="201609C0" w14:textId="77777777" w:rsidR="00C87A96" w:rsidRPr="002E31C8" w:rsidRDefault="00C87A96" w:rsidP="00C87A96">
            <w:pPr>
              <w:tabs>
                <w:tab w:val="left" w:pos="288"/>
                <w:tab w:val="left" w:pos="720"/>
                <w:tab w:val="right" w:pos="1872"/>
              </w:tabs>
              <w:spacing w:before="40"/>
              <w:rPr>
                <w:sz w:val="19"/>
              </w:rPr>
            </w:pPr>
            <w:r w:rsidRPr="002E31C8">
              <w:rPr>
                <w:sz w:val="12"/>
              </w:rPr>
              <w:tab/>
              <w:t>Space</w:t>
            </w:r>
            <w:r w:rsidRPr="002E31C8">
              <w:rPr>
                <w:sz w:val="12"/>
              </w:rPr>
              <w:tab/>
            </w:r>
            <w:r w:rsidRPr="002E31C8">
              <w:rPr>
                <w:sz w:val="12"/>
                <w:u w:val="single"/>
              </w:rPr>
              <w:tab/>
            </w:r>
          </w:p>
        </w:tc>
        <w:tc>
          <w:tcPr>
            <w:tcW w:w="2160" w:type="dxa"/>
          </w:tcPr>
          <w:p w14:paraId="0880D0F6" w14:textId="77777777" w:rsidR="00C87A96" w:rsidRPr="002E31C8" w:rsidRDefault="00C87A96" w:rsidP="00C87A96">
            <w:pPr>
              <w:tabs>
                <w:tab w:val="left" w:pos="288"/>
              </w:tabs>
              <w:rPr>
                <w:sz w:val="19"/>
              </w:rPr>
            </w:pPr>
            <w:r w:rsidRPr="002E31C8">
              <w:rPr>
                <w:sz w:val="19"/>
              </w:rPr>
              <w:t>__________________</w:t>
            </w:r>
          </w:p>
        </w:tc>
      </w:tr>
      <w:tr w:rsidR="00C87A96" w:rsidRPr="002E31C8" w14:paraId="7B828CF0" w14:textId="77777777" w:rsidTr="00C87A96">
        <w:trPr>
          <w:cantSplit/>
        </w:trPr>
        <w:tc>
          <w:tcPr>
            <w:tcW w:w="2160" w:type="dxa"/>
          </w:tcPr>
          <w:p w14:paraId="4F642314" w14:textId="77777777" w:rsidR="00C87A96" w:rsidRPr="002E31C8" w:rsidRDefault="00D82393" w:rsidP="00C87A96">
            <w:pPr>
              <w:tabs>
                <w:tab w:val="left" w:pos="288"/>
                <w:tab w:val="left" w:pos="864"/>
                <w:tab w:val="right" w:pos="2448"/>
              </w:tabs>
              <w:rPr>
                <w:sz w:val="12"/>
              </w:rPr>
            </w:pPr>
            <w:sdt>
              <w:sdtPr>
                <w:rPr>
                  <w:b/>
                  <w:bCs/>
                  <w:position w:val="-2"/>
                  <w:sz w:val="18"/>
                </w:rPr>
                <w:id w:val="-1259290936"/>
                <w14:checkbox>
                  <w14:checked w14:val="0"/>
                  <w14:checkedState w14:val="2612" w14:font="MS Gothic"/>
                  <w14:uncheckedState w14:val="2610" w14:font="MS Gothic"/>
                </w14:checkbox>
              </w:sdtPr>
              <w:sdtEndPr/>
              <w:sdtContent>
                <w:r w:rsidR="00C87A96">
                  <w:rPr>
                    <w:rFonts w:ascii="MS Gothic" w:eastAsia="MS Gothic" w:hAnsi="MS Gothic" w:hint="eastAsia"/>
                    <w:b/>
                    <w:bCs/>
                    <w:position w:val="-2"/>
                    <w:sz w:val="18"/>
                  </w:rPr>
                  <w:t>☐</w:t>
                </w:r>
              </w:sdtContent>
            </w:sdt>
            <w:r w:rsidR="00C87A96" w:rsidRPr="002E31C8">
              <w:rPr>
                <w:sz w:val="12"/>
              </w:rPr>
              <w:tab/>
              <w:t>SNOW REMOVAL</w:t>
            </w:r>
          </w:p>
        </w:tc>
        <w:tc>
          <w:tcPr>
            <w:tcW w:w="2160" w:type="dxa"/>
          </w:tcPr>
          <w:p w14:paraId="4FA2956D" w14:textId="77777777" w:rsidR="00C87A96" w:rsidRPr="002E31C8" w:rsidRDefault="00D82393" w:rsidP="00C87A96">
            <w:pPr>
              <w:tabs>
                <w:tab w:val="left" w:pos="288"/>
              </w:tabs>
              <w:spacing w:after="60"/>
              <w:ind w:left="294" w:hanging="270"/>
              <w:rPr>
                <w:sz w:val="19"/>
              </w:rPr>
            </w:pPr>
            <w:sdt>
              <w:sdtPr>
                <w:rPr>
                  <w:b/>
                  <w:bCs/>
                  <w:position w:val="-2"/>
                  <w:sz w:val="18"/>
                </w:rPr>
                <w:id w:val="1718080640"/>
                <w14:checkbox>
                  <w14:checked w14:val="0"/>
                  <w14:checkedState w14:val="2612" w14:font="MS Gothic"/>
                  <w14:uncheckedState w14:val="2610" w14:font="MS Gothic"/>
                </w14:checkbox>
              </w:sdtPr>
              <w:sdtEndPr/>
              <w:sdtContent>
                <w:r w:rsidR="00C87A96">
                  <w:rPr>
                    <w:rFonts w:ascii="MS Gothic" w:eastAsia="MS Gothic" w:hAnsi="MS Gothic" w:hint="eastAsia"/>
                    <w:b/>
                    <w:bCs/>
                    <w:position w:val="-2"/>
                    <w:sz w:val="18"/>
                  </w:rPr>
                  <w:t>☐</w:t>
                </w:r>
              </w:sdtContent>
            </w:sdt>
            <w:r w:rsidR="00C87A96" w:rsidRPr="002E31C8">
              <w:rPr>
                <w:sz w:val="12"/>
              </w:rPr>
              <w:tab/>
              <w:t xml:space="preserve">DAILY JANITORIAL SERV. </w:t>
            </w:r>
            <w:proofErr w:type="gramStart"/>
            <w:r w:rsidR="00C87A96" w:rsidRPr="002E31C8">
              <w:rPr>
                <w:sz w:val="12"/>
              </w:rPr>
              <w:t xml:space="preserve">&amp; </w:t>
            </w:r>
            <w:r w:rsidR="00C87A96">
              <w:rPr>
                <w:sz w:val="12"/>
              </w:rPr>
              <w:t xml:space="preserve"> </w:t>
            </w:r>
            <w:r w:rsidR="00C87A96" w:rsidRPr="002E31C8">
              <w:rPr>
                <w:sz w:val="12"/>
              </w:rPr>
              <w:t>SUPPLIES</w:t>
            </w:r>
            <w:proofErr w:type="gramEnd"/>
          </w:p>
        </w:tc>
        <w:tc>
          <w:tcPr>
            <w:tcW w:w="2160" w:type="dxa"/>
          </w:tcPr>
          <w:p w14:paraId="2B4B444D" w14:textId="77777777" w:rsidR="00C87A96" w:rsidRPr="002E31C8" w:rsidRDefault="00C87A96" w:rsidP="00C87A96">
            <w:pPr>
              <w:tabs>
                <w:tab w:val="left" w:pos="288"/>
                <w:tab w:val="left" w:pos="1008"/>
                <w:tab w:val="right" w:pos="1872"/>
              </w:tabs>
              <w:spacing w:before="40" w:after="60"/>
              <w:rPr>
                <w:sz w:val="19"/>
              </w:rPr>
            </w:pPr>
            <w:r w:rsidRPr="002E31C8">
              <w:rPr>
                <w:sz w:val="12"/>
              </w:rPr>
              <w:tab/>
              <w:t>Frequency</w:t>
            </w:r>
            <w:r w:rsidRPr="002E31C8">
              <w:rPr>
                <w:sz w:val="12"/>
              </w:rPr>
              <w:tab/>
            </w:r>
            <w:r w:rsidRPr="002E31C8">
              <w:rPr>
                <w:sz w:val="12"/>
                <w:u w:val="single"/>
              </w:rPr>
              <w:tab/>
            </w:r>
          </w:p>
        </w:tc>
        <w:tc>
          <w:tcPr>
            <w:tcW w:w="2160" w:type="dxa"/>
          </w:tcPr>
          <w:p w14:paraId="0187FF50" w14:textId="77777777" w:rsidR="00C87A96" w:rsidRPr="002E31C8" w:rsidRDefault="00C87A96" w:rsidP="00C87A96">
            <w:pPr>
              <w:tabs>
                <w:tab w:val="left" w:pos="288"/>
                <w:tab w:val="left" w:pos="720"/>
                <w:tab w:val="left" w:pos="1008"/>
                <w:tab w:val="right" w:pos="1872"/>
              </w:tabs>
              <w:spacing w:before="40" w:after="60"/>
              <w:rPr>
                <w:sz w:val="19"/>
              </w:rPr>
            </w:pPr>
            <w:r w:rsidRPr="002E31C8">
              <w:rPr>
                <w:sz w:val="12"/>
              </w:rPr>
              <w:tab/>
              <w:t>Public Areas</w:t>
            </w:r>
            <w:r w:rsidRPr="002E31C8">
              <w:rPr>
                <w:sz w:val="12"/>
              </w:rPr>
              <w:tab/>
            </w:r>
            <w:r w:rsidRPr="002E31C8">
              <w:rPr>
                <w:sz w:val="12"/>
                <w:u w:val="single"/>
              </w:rPr>
              <w:tab/>
            </w:r>
          </w:p>
        </w:tc>
        <w:tc>
          <w:tcPr>
            <w:tcW w:w="2160" w:type="dxa"/>
          </w:tcPr>
          <w:p w14:paraId="595A6286" w14:textId="77777777" w:rsidR="00C87A96" w:rsidRPr="002E31C8" w:rsidRDefault="00C87A96" w:rsidP="00C87A96">
            <w:pPr>
              <w:spacing w:after="60"/>
              <w:rPr>
                <w:sz w:val="19"/>
              </w:rPr>
            </w:pPr>
            <w:r w:rsidRPr="002E31C8">
              <w:rPr>
                <w:sz w:val="19"/>
              </w:rPr>
              <w:t>__________________</w:t>
            </w:r>
          </w:p>
        </w:tc>
      </w:tr>
    </w:tbl>
    <w:p w14:paraId="2B213AFC" w14:textId="77777777" w:rsidR="00C87A96" w:rsidRPr="00C87A96" w:rsidRDefault="00C87A96" w:rsidP="00C87A96">
      <w:pPr>
        <w:pStyle w:val="ListParagraph"/>
        <w:rPr>
          <w:b/>
          <w:sz w:val="16"/>
          <w:szCs w:val="16"/>
        </w:rPr>
      </w:pPr>
    </w:p>
    <w:p w14:paraId="2E9B8763" w14:textId="646B3C77" w:rsidR="00FB67B1" w:rsidRPr="00C87A96" w:rsidRDefault="00E82005" w:rsidP="00C87A96">
      <w:pPr>
        <w:pStyle w:val="ListParagraph"/>
        <w:numPr>
          <w:ilvl w:val="0"/>
          <w:numId w:val="15"/>
        </w:numPr>
        <w:spacing w:after="0"/>
        <w:ind w:left="270"/>
        <w:rPr>
          <w:rFonts w:ascii="Times New Roman" w:hAnsi="Times New Roman" w:cs="Times New Roman"/>
          <w:sz w:val="21"/>
          <w:szCs w:val="21"/>
        </w:rPr>
      </w:pPr>
      <w:r w:rsidRPr="00C87A96">
        <w:rPr>
          <w:rFonts w:ascii="Times New Roman" w:hAnsi="Times New Roman" w:cs="Times New Roman"/>
          <w:b/>
          <w:sz w:val="21"/>
          <w:szCs w:val="21"/>
        </w:rPr>
        <w:t>GENERAL CLAUSES</w:t>
      </w:r>
    </w:p>
    <w:p w14:paraId="69E7FEA6" w14:textId="77777777" w:rsidR="00C87A96" w:rsidRPr="00C87A96" w:rsidRDefault="00C87A96" w:rsidP="00C87A96">
      <w:pPr>
        <w:pStyle w:val="ListParagraph"/>
        <w:spacing w:after="0"/>
        <w:ind w:left="270"/>
        <w:rPr>
          <w:rFonts w:ascii="Times New Roman" w:hAnsi="Times New Roman" w:cs="Times New Roman"/>
          <w:sz w:val="16"/>
          <w:szCs w:val="16"/>
        </w:rPr>
      </w:pPr>
    </w:p>
    <w:p w14:paraId="03A9B50E" w14:textId="1535ADC6" w:rsidR="00E82005" w:rsidRPr="00401740" w:rsidRDefault="00E82005" w:rsidP="00FB0EF9">
      <w:pPr>
        <w:pStyle w:val="ListParagraph"/>
        <w:numPr>
          <w:ilvl w:val="1"/>
          <w:numId w:val="19"/>
        </w:numPr>
        <w:spacing w:before="120" w:after="120"/>
        <w:rPr>
          <w:rFonts w:ascii="Times New Roman" w:hAnsi="Times New Roman" w:cs="Times New Roman"/>
          <w:sz w:val="21"/>
          <w:szCs w:val="21"/>
        </w:rPr>
      </w:pPr>
      <w:r w:rsidRPr="00401740">
        <w:rPr>
          <w:rFonts w:ascii="Times New Roman" w:hAnsi="Times New Roman" w:cs="Times New Roman"/>
          <w:sz w:val="21"/>
          <w:szCs w:val="21"/>
        </w:rPr>
        <w:t>DAMAGE BY FIRE OR OTHER CASUALTY</w:t>
      </w:r>
      <w:r w:rsidR="00965CEB" w:rsidRPr="00401740">
        <w:rPr>
          <w:rFonts w:ascii="Times New Roman" w:hAnsi="Times New Roman" w:cs="Times New Roman"/>
          <w:sz w:val="21"/>
          <w:szCs w:val="21"/>
        </w:rPr>
        <w:t xml:space="preserve"> or ENVIRONMENTAL HAZARDS</w:t>
      </w:r>
      <w:r w:rsidRPr="00114016">
        <w:rPr>
          <w:rFonts w:ascii="Times New Roman" w:hAnsi="Times New Roman" w:cs="Times New Roman"/>
          <w:sz w:val="21"/>
          <w:szCs w:val="21"/>
        </w:rPr>
        <w:t xml:space="preserve"> </w:t>
      </w:r>
      <w:r w:rsidR="009613F2" w:rsidRPr="00114016">
        <w:rPr>
          <w:rFonts w:ascii="Times New Roman" w:hAnsi="Times New Roman" w:cs="Times New Roman"/>
          <w:sz w:val="21"/>
          <w:szCs w:val="21"/>
        </w:rPr>
        <w:t xml:space="preserve">(09/2021) </w:t>
      </w:r>
      <w:r w:rsidR="009613F2" w:rsidRPr="00401740">
        <w:rPr>
          <w:rFonts w:ascii="Times New Roman" w:hAnsi="Times New Roman" w:cs="Times New Roman"/>
          <w:i/>
          <w:iCs/>
          <w:vanish/>
          <w:color w:val="0000FF"/>
          <w:sz w:val="21"/>
          <w:szCs w:val="21"/>
        </w:rPr>
        <w:t xml:space="preserve">Insert in all leases where the FAA pays rent. </w:t>
      </w:r>
      <w:r w:rsidR="009613F2" w:rsidRPr="00401740">
        <w:rPr>
          <w:rFonts w:ascii="Times New Roman" w:hAnsi="Times New Roman" w:cs="Times New Roman"/>
          <w:sz w:val="21"/>
          <w:szCs w:val="21"/>
        </w:rPr>
        <w:t xml:space="preserve">If the premises is partially or totally destroyed or damaged by fire or other casualty or if environmentally hazardous conditions are found to exist so that the premises is untenantable as determined by the Government, the Government may agree to allow restoration/reconstruction, or may elect to terminate the contract, in whole or in part, immediately by giving written notice to the </w:t>
      </w:r>
      <w:r w:rsidR="00114016">
        <w:rPr>
          <w:rFonts w:ascii="Times New Roman" w:hAnsi="Times New Roman" w:cs="Times New Roman"/>
          <w:sz w:val="21"/>
          <w:szCs w:val="21"/>
        </w:rPr>
        <w:t>Lessor</w:t>
      </w:r>
      <w:r w:rsidR="009613F2" w:rsidRPr="00401740">
        <w:rPr>
          <w:rFonts w:ascii="Times New Roman" w:hAnsi="Times New Roman" w:cs="Times New Roman"/>
          <w:sz w:val="21"/>
          <w:szCs w:val="21"/>
        </w:rPr>
        <w:t xml:space="preserve"> and no further rental will be due.  The Government shall have no duty to pay rent while the premises are unoccupied.</w:t>
      </w:r>
    </w:p>
    <w:p w14:paraId="76F82D2F" w14:textId="77777777" w:rsidR="00FB67B1" w:rsidRPr="00401740" w:rsidRDefault="00FB67B1" w:rsidP="00401740">
      <w:pPr>
        <w:pStyle w:val="ListParagraph"/>
        <w:spacing w:after="0"/>
        <w:ind w:left="274"/>
        <w:rPr>
          <w:rFonts w:ascii="Times New Roman" w:hAnsi="Times New Roman" w:cs="Times New Roman"/>
          <w:bCs/>
          <w:sz w:val="16"/>
          <w:szCs w:val="16"/>
        </w:rPr>
      </w:pPr>
    </w:p>
    <w:p w14:paraId="72673BEE" w14:textId="53F38615" w:rsidR="00FB67B1" w:rsidRPr="00401740" w:rsidRDefault="00E82005" w:rsidP="00FB0EF9">
      <w:pPr>
        <w:pStyle w:val="ListParagraph"/>
        <w:numPr>
          <w:ilvl w:val="1"/>
          <w:numId w:val="19"/>
        </w:numPr>
        <w:spacing w:before="120" w:after="120"/>
        <w:rPr>
          <w:rFonts w:ascii="Times New Roman" w:hAnsi="Times New Roman" w:cs="Times New Roman"/>
          <w:sz w:val="21"/>
          <w:szCs w:val="21"/>
        </w:rPr>
      </w:pPr>
      <w:r w:rsidRPr="00114016">
        <w:rPr>
          <w:rFonts w:ascii="Times New Roman" w:hAnsi="Times New Roman" w:cs="Times New Roman"/>
          <w:sz w:val="21"/>
          <w:szCs w:val="21"/>
        </w:rPr>
        <w:lastRenderedPageBreak/>
        <w:t>MAINTENANCE OF THE PREMISES</w:t>
      </w:r>
      <w:r w:rsidRPr="00401740">
        <w:rPr>
          <w:rFonts w:ascii="Times New Roman" w:hAnsi="Times New Roman" w:cs="Times New Roman"/>
          <w:sz w:val="21"/>
          <w:szCs w:val="21"/>
        </w:rPr>
        <w:t xml:space="preserve"> (09/2020) - The LESSOR will maintain the demised premises, including the building, grounds, all equipment, fixtures, and appurtenances furnished by the LESSOR under this lease, in good repair and tenantable condition. The Lessor must ensure that all hazards associated with electrical equipment are marked in accordance with the Occupational Safety and Health Administration (OSHA) requirements and National Fire Protection Association (NFPA) 70 electrical code.  </w:t>
      </w:r>
    </w:p>
    <w:p w14:paraId="55F542D7" w14:textId="77777777" w:rsidR="00FB67B1" w:rsidRPr="00401740" w:rsidRDefault="00FB67B1" w:rsidP="00401740">
      <w:pPr>
        <w:pStyle w:val="ListParagraph"/>
        <w:spacing w:after="0"/>
        <w:ind w:left="274"/>
        <w:rPr>
          <w:rFonts w:ascii="Times New Roman" w:hAnsi="Times New Roman" w:cs="Times New Roman"/>
          <w:bCs/>
          <w:sz w:val="16"/>
          <w:szCs w:val="16"/>
        </w:rPr>
      </w:pPr>
    </w:p>
    <w:p w14:paraId="6459C26B" w14:textId="25EADCBE" w:rsidR="00FB0EF9" w:rsidRPr="00401740" w:rsidRDefault="00E82005" w:rsidP="00FB0EF9">
      <w:pPr>
        <w:pStyle w:val="ListParagraph"/>
        <w:numPr>
          <w:ilvl w:val="1"/>
          <w:numId w:val="19"/>
        </w:numPr>
        <w:spacing w:after="0"/>
        <w:rPr>
          <w:rFonts w:ascii="Times New Roman" w:hAnsi="Times New Roman" w:cs="Times New Roman"/>
          <w:sz w:val="21"/>
          <w:szCs w:val="21"/>
        </w:rPr>
      </w:pPr>
      <w:bookmarkStart w:id="0" w:name="_Hlk160099249"/>
      <w:r w:rsidRPr="00401740">
        <w:rPr>
          <w:rFonts w:ascii="Times New Roman" w:hAnsi="Times New Roman" w:cs="Times New Roman"/>
          <w:sz w:val="21"/>
          <w:szCs w:val="21"/>
        </w:rPr>
        <w:t xml:space="preserve">FAILURE </w:t>
      </w:r>
      <w:bookmarkEnd w:id="0"/>
      <w:r w:rsidRPr="00401740">
        <w:rPr>
          <w:rFonts w:ascii="Times New Roman" w:hAnsi="Times New Roman" w:cs="Times New Roman"/>
          <w:sz w:val="21"/>
          <w:szCs w:val="21"/>
        </w:rPr>
        <w:t xml:space="preserve">IN PERFORMANCE </w:t>
      </w:r>
      <w:r w:rsidR="009613F2" w:rsidRPr="00401740">
        <w:rPr>
          <w:rFonts w:ascii="Times New Roman" w:hAnsi="Times New Roman" w:cs="Times New Roman"/>
          <w:b/>
          <w:bCs/>
          <w:sz w:val="21"/>
          <w:szCs w:val="21"/>
        </w:rPr>
        <w:t xml:space="preserve"> </w:t>
      </w:r>
      <w:r w:rsidR="009613F2" w:rsidRPr="00F52E9F">
        <w:rPr>
          <w:rFonts w:ascii="Times New Roman" w:hAnsi="Times New Roman" w:cs="Times New Roman"/>
          <w:sz w:val="21"/>
          <w:szCs w:val="21"/>
        </w:rPr>
        <w:t xml:space="preserve">(09/2021) </w:t>
      </w:r>
      <w:r w:rsidR="009613F2" w:rsidRPr="00F52E9F">
        <w:rPr>
          <w:rFonts w:ascii="Times New Roman" w:hAnsi="Times New Roman" w:cs="Times New Roman"/>
          <w:i/>
          <w:iCs/>
          <w:vanish/>
          <w:color w:val="0000FF"/>
          <w:sz w:val="21"/>
          <w:szCs w:val="21"/>
        </w:rPr>
        <w:t xml:space="preserve">Insert in all real estate contracts where the FAA pays rent. </w:t>
      </w:r>
      <w:r w:rsidR="009613F2" w:rsidRPr="00401740">
        <w:rPr>
          <w:rFonts w:ascii="Times New Roman" w:hAnsi="Times New Roman" w:cs="Times New Roman"/>
          <w:sz w:val="21"/>
          <w:szCs w:val="21"/>
        </w:rPr>
        <w:t xml:space="preserve">In the event the </w:t>
      </w:r>
      <w:r w:rsidR="00114016">
        <w:rPr>
          <w:rFonts w:ascii="Times New Roman" w:hAnsi="Times New Roman" w:cs="Times New Roman"/>
          <w:sz w:val="21"/>
          <w:szCs w:val="21"/>
        </w:rPr>
        <w:t>Lessor</w:t>
      </w:r>
      <w:r w:rsidR="009613F2" w:rsidRPr="00401740">
        <w:rPr>
          <w:rFonts w:ascii="Times New Roman" w:hAnsi="Times New Roman" w:cs="Times New Roman"/>
          <w:sz w:val="21"/>
          <w:szCs w:val="21"/>
        </w:rPr>
        <w:t xml:space="preserve"> fails to perform a service, provide an item, or satisfy a requirement under this Contract, the Government may:</w:t>
      </w:r>
    </w:p>
    <w:p w14:paraId="43E277C0" w14:textId="6CB769F8" w:rsidR="009613F2" w:rsidRPr="00401740" w:rsidRDefault="009613F2" w:rsidP="00C87A96">
      <w:pPr>
        <w:pStyle w:val="ListParagraph"/>
        <w:tabs>
          <w:tab w:val="left" w:pos="990"/>
        </w:tabs>
        <w:spacing w:after="0"/>
        <w:ind w:left="990"/>
        <w:rPr>
          <w:rFonts w:ascii="Times New Roman" w:hAnsi="Times New Roman" w:cs="Times New Roman"/>
          <w:sz w:val="21"/>
          <w:szCs w:val="21"/>
        </w:rPr>
      </w:pPr>
      <w:r w:rsidRPr="00401740">
        <w:rPr>
          <w:rFonts w:ascii="Times New Roman" w:hAnsi="Times New Roman" w:cs="Times New Roman"/>
          <w:bCs/>
          <w:sz w:val="16"/>
          <w:szCs w:val="16"/>
        </w:rPr>
        <w:br/>
      </w:r>
      <w:r w:rsidR="00FB0EF9" w:rsidRPr="00401740">
        <w:rPr>
          <w:rFonts w:ascii="Times New Roman" w:hAnsi="Times New Roman" w:cs="Times New Roman"/>
          <w:sz w:val="21"/>
          <w:szCs w:val="21"/>
        </w:rPr>
        <w:t>a</w:t>
      </w:r>
      <w:r w:rsidRPr="00401740">
        <w:rPr>
          <w:rFonts w:ascii="Times New Roman" w:hAnsi="Times New Roman" w:cs="Times New Roman"/>
          <w:sz w:val="21"/>
          <w:szCs w:val="21"/>
        </w:rPr>
        <w:t>. perform the service, provide the item, or satisfy the requirement itself, and abate the rent by its actual costs (including administrative costs) incurred in doing so,</w:t>
      </w:r>
      <w:r w:rsidRPr="00401740">
        <w:rPr>
          <w:rFonts w:ascii="Times New Roman" w:hAnsi="Times New Roman" w:cs="Times New Roman"/>
          <w:sz w:val="21"/>
          <w:szCs w:val="21"/>
        </w:rPr>
        <w:br/>
      </w:r>
      <w:r w:rsidR="00FB0EF9" w:rsidRPr="00401740">
        <w:rPr>
          <w:rFonts w:ascii="Times New Roman" w:hAnsi="Times New Roman" w:cs="Times New Roman"/>
          <w:sz w:val="21"/>
          <w:szCs w:val="21"/>
        </w:rPr>
        <w:t>b</w:t>
      </w:r>
      <w:r w:rsidRPr="00401740">
        <w:rPr>
          <w:rFonts w:ascii="Times New Roman" w:hAnsi="Times New Roman" w:cs="Times New Roman"/>
          <w:sz w:val="21"/>
          <w:szCs w:val="21"/>
        </w:rPr>
        <w:t xml:space="preserve">. not correct the </w:t>
      </w:r>
      <w:r w:rsidR="00114016">
        <w:rPr>
          <w:rFonts w:ascii="Times New Roman" w:hAnsi="Times New Roman" w:cs="Times New Roman"/>
          <w:sz w:val="21"/>
          <w:szCs w:val="21"/>
        </w:rPr>
        <w:t>Lessor</w:t>
      </w:r>
      <w:r w:rsidRPr="00401740">
        <w:rPr>
          <w:rFonts w:ascii="Times New Roman" w:hAnsi="Times New Roman" w:cs="Times New Roman"/>
          <w:sz w:val="21"/>
          <w:szCs w:val="21"/>
        </w:rPr>
        <w:t xml:space="preserve">’s performance and abate the rent by an amount reasonably calculated to approximate the decreased value of the Contract arising from the </w:t>
      </w:r>
      <w:r w:rsidR="00114016">
        <w:rPr>
          <w:rFonts w:ascii="Times New Roman" w:hAnsi="Times New Roman" w:cs="Times New Roman"/>
          <w:sz w:val="21"/>
          <w:szCs w:val="21"/>
        </w:rPr>
        <w:t>Lessor</w:t>
      </w:r>
      <w:r w:rsidRPr="00401740">
        <w:rPr>
          <w:rFonts w:ascii="Times New Roman" w:hAnsi="Times New Roman" w:cs="Times New Roman"/>
          <w:sz w:val="21"/>
          <w:szCs w:val="21"/>
        </w:rPr>
        <w:t>’s failure to perform, or</w:t>
      </w:r>
      <w:r w:rsidRPr="00401740">
        <w:rPr>
          <w:rFonts w:ascii="Times New Roman" w:hAnsi="Times New Roman" w:cs="Times New Roman"/>
          <w:sz w:val="21"/>
          <w:szCs w:val="21"/>
        </w:rPr>
        <w:br/>
      </w:r>
      <w:r w:rsidR="00FB0EF9" w:rsidRPr="00401740">
        <w:rPr>
          <w:rFonts w:ascii="Times New Roman" w:hAnsi="Times New Roman" w:cs="Times New Roman"/>
          <w:sz w:val="21"/>
          <w:szCs w:val="21"/>
        </w:rPr>
        <w:t>c</w:t>
      </w:r>
      <w:r w:rsidRPr="00401740">
        <w:rPr>
          <w:rFonts w:ascii="Times New Roman" w:hAnsi="Times New Roman" w:cs="Times New Roman"/>
          <w:sz w:val="21"/>
          <w:szCs w:val="21"/>
        </w:rPr>
        <w:t>. pursue termination of the contract under the “Termination” clause(s) in this Contract.</w:t>
      </w:r>
    </w:p>
    <w:p w14:paraId="7F68F510" w14:textId="77777777" w:rsidR="00FB67B1" w:rsidRPr="00401740" w:rsidRDefault="00FB67B1" w:rsidP="00401740">
      <w:pPr>
        <w:pStyle w:val="ListParagraph"/>
        <w:spacing w:after="0"/>
        <w:ind w:left="274"/>
        <w:rPr>
          <w:rFonts w:ascii="Times New Roman" w:hAnsi="Times New Roman" w:cs="Times New Roman"/>
          <w:bCs/>
          <w:sz w:val="16"/>
          <w:szCs w:val="16"/>
        </w:rPr>
      </w:pPr>
    </w:p>
    <w:p w14:paraId="6F32ECDC" w14:textId="77777777" w:rsidR="006206B4" w:rsidRPr="00401740" w:rsidRDefault="00E82005" w:rsidP="006206B4">
      <w:pPr>
        <w:pStyle w:val="ListParagraph"/>
        <w:numPr>
          <w:ilvl w:val="1"/>
          <w:numId w:val="19"/>
        </w:numPr>
        <w:rPr>
          <w:rFonts w:ascii="Times New Roman" w:hAnsi="Times New Roman" w:cs="Times New Roman"/>
          <w:b/>
          <w:sz w:val="21"/>
          <w:szCs w:val="21"/>
        </w:rPr>
      </w:pPr>
      <w:r w:rsidRPr="00114016">
        <w:rPr>
          <w:rFonts w:ascii="Times New Roman" w:hAnsi="Times New Roman" w:cs="Times New Roman"/>
          <w:sz w:val="21"/>
          <w:szCs w:val="21"/>
        </w:rPr>
        <w:t>RE LEASE CONTRACT DISPUTES (03/2022) -</w:t>
      </w:r>
      <w:r w:rsidRPr="00401740">
        <w:rPr>
          <w:rFonts w:ascii="Times New Roman" w:hAnsi="Times New Roman" w:cs="Times New Roman"/>
          <w:sz w:val="21"/>
          <w:szCs w:val="21"/>
        </w:rPr>
        <w:t xml:space="preserve"> All contract disputes and arising under or related to this lease contract will be resolved through the Federal Aviation Administration (FAA) dispute resolution system at the Office of Dispute Resolution for Acquisition (ODRA) and will be governed by the procedures set forth in 14 C.F.R. Parts 14 and 17, which are hereby incorporated by reference. Judicial review, where available, will be in accordance with 49 U.S.C. 46110 and will apply only to final agency decisions. A LESSOR may seek review of a final FAA decision only after its administrative remedies have been exhausted.</w:t>
      </w:r>
    </w:p>
    <w:p w14:paraId="2E5ABFBD" w14:textId="77777777" w:rsidR="006206B4" w:rsidRPr="00401740" w:rsidRDefault="006206B4" w:rsidP="00401740">
      <w:pPr>
        <w:pStyle w:val="ListParagraph"/>
        <w:spacing w:after="0"/>
        <w:ind w:left="274"/>
        <w:rPr>
          <w:rFonts w:ascii="Times New Roman" w:hAnsi="Times New Roman" w:cs="Times New Roman"/>
          <w:bCs/>
          <w:sz w:val="16"/>
          <w:szCs w:val="16"/>
        </w:rPr>
      </w:pPr>
    </w:p>
    <w:p w14:paraId="6A7A818F" w14:textId="77777777" w:rsidR="006206B4" w:rsidRPr="00401740" w:rsidRDefault="006206B4" w:rsidP="006206B4">
      <w:pPr>
        <w:pStyle w:val="ListParagraph"/>
        <w:spacing w:before="120" w:after="120"/>
        <w:rPr>
          <w:rFonts w:ascii="Times New Roman" w:hAnsi="Times New Roman" w:cs="Times New Roman"/>
          <w:sz w:val="21"/>
          <w:szCs w:val="21"/>
        </w:rPr>
      </w:pPr>
      <w:r w:rsidRPr="00401740">
        <w:rPr>
          <w:rFonts w:ascii="Times New Roman" w:hAnsi="Times New Roman" w:cs="Times New Roman"/>
          <w:sz w:val="21"/>
          <w:szCs w:val="21"/>
        </w:rPr>
        <w:t>All Contract Disputes will be in writing and will be filed at the following address:</w:t>
      </w:r>
    </w:p>
    <w:p w14:paraId="78C94B39" w14:textId="77777777" w:rsidR="006206B4" w:rsidRPr="00401740" w:rsidRDefault="006206B4" w:rsidP="00401740">
      <w:pPr>
        <w:pStyle w:val="ListParagraph"/>
        <w:spacing w:after="0"/>
        <w:ind w:left="274"/>
        <w:rPr>
          <w:rFonts w:ascii="Times New Roman" w:hAnsi="Times New Roman" w:cs="Times New Roman"/>
          <w:bCs/>
          <w:sz w:val="16"/>
          <w:szCs w:val="16"/>
        </w:rPr>
      </w:pPr>
    </w:p>
    <w:p w14:paraId="5D57C8B6" w14:textId="77777777" w:rsidR="006206B4" w:rsidRPr="00401740" w:rsidRDefault="006206B4" w:rsidP="006206B4">
      <w:pPr>
        <w:pStyle w:val="ListParagraph"/>
        <w:spacing w:before="120" w:after="120"/>
        <w:ind w:left="1440"/>
        <w:rPr>
          <w:rFonts w:ascii="Times New Roman" w:hAnsi="Times New Roman" w:cs="Times New Roman"/>
          <w:sz w:val="21"/>
          <w:szCs w:val="21"/>
        </w:rPr>
      </w:pPr>
      <w:proofErr w:type="gramStart"/>
      <w:r w:rsidRPr="00401740">
        <w:rPr>
          <w:rFonts w:ascii="Times New Roman" w:hAnsi="Times New Roman" w:cs="Times New Roman"/>
          <w:sz w:val="21"/>
          <w:szCs w:val="21"/>
        </w:rPr>
        <w:t>For filing</w:t>
      </w:r>
      <w:proofErr w:type="gramEnd"/>
      <w:r w:rsidRPr="00401740">
        <w:rPr>
          <w:rFonts w:ascii="Times New Roman" w:hAnsi="Times New Roman" w:cs="Times New Roman"/>
          <w:sz w:val="21"/>
          <w:szCs w:val="21"/>
        </w:rPr>
        <w:t xml:space="preserve"> </w:t>
      </w:r>
      <w:proofErr w:type="gramStart"/>
      <w:r w:rsidRPr="00401740">
        <w:rPr>
          <w:rFonts w:ascii="Times New Roman" w:hAnsi="Times New Roman" w:cs="Times New Roman"/>
          <w:sz w:val="21"/>
          <w:szCs w:val="21"/>
        </w:rPr>
        <w:t>by hand delivery</w:t>
      </w:r>
      <w:proofErr w:type="gramEnd"/>
      <w:r w:rsidRPr="00401740">
        <w:rPr>
          <w:rFonts w:ascii="Times New Roman" w:hAnsi="Times New Roman" w:cs="Times New Roman"/>
          <w:sz w:val="21"/>
          <w:szCs w:val="21"/>
        </w:rPr>
        <w:t>, courier or other form of in-person delivery:</w:t>
      </w:r>
    </w:p>
    <w:p w14:paraId="0BBBC377" w14:textId="77777777" w:rsidR="006206B4" w:rsidRPr="00401740" w:rsidRDefault="006206B4" w:rsidP="00401740">
      <w:pPr>
        <w:pStyle w:val="ListParagraph"/>
        <w:spacing w:after="0"/>
        <w:ind w:left="274"/>
        <w:rPr>
          <w:rFonts w:ascii="Times New Roman" w:hAnsi="Times New Roman" w:cs="Times New Roman"/>
          <w:bCs/>
          <w:sz w:val="16"/>
          <w:szCs w:val="16"/>
        </w:rPr>
      </w:pPr>
    </w:p>
    <w:p w14:paraId="3D465B70" w14:textId="77777777" w:rsidR="006206B4" w:rsidRPr="00401740" w:rsidRDefault="006206B4" w:rsidP="006206B4">
      <w:pPr>
        <w:pStyle w:val="ListParagraph"/>
        <w:spacing w:before="120" w:after="120"/>
        <w:ind w:left="1440"/>
        <w:rPr>
          <w:rFonts w:ascii="Times New Roman" w:hAnsi="Times New Roman" w:cs="Times New Roman"/>
          <w:sz w:val="21"/>
          <w:szCs w:val="21"/>
        </w:rPr>
      </w:pPr>
      <w:r w:rsidRPr="00401740">
        <w:rPr>
          <w:rFonts w:ascii="Times New Roman" w:hAnsi="Times New Roman" w:cs="Times New Roman"/>
          <w:sz w:val="21"/>
          <w:szCs w:val="21"/>
        </w:rPr>
        <w:t>Office of Dispute Resolution for Acquisition</w:t>
      </w:r>
      <w:r w:rsidRPr="00401740">
        <w:rPr>
          <w:rFonts w:ascii="Times New Roman" w:hAnsi="Times New Roman" w:cs="Times New Roman"/>
          <w:sz w:val="21"/>
          <w:szCs w:val="21"/>
        </w:rPr>
        <w:br/>
        <w:t>Federal Aviation Administration,</w:t>
      </w:r>
      <w:r w:rsidRPr="00401740">
        <w:rPr>
          <w:rFonts w:ascii="Times New Roman" w:hAnsi="Times New Roman" w:cs="Times New Roman"/>
          <w:sz w:val="21"/>
          <w:szCs w:val="21"/>
        </w:rPr>
        <w:br/>
        <w:t>600 Independence Avenue SW, Room 2W100</w:t>
      </w:r>
      <w:r w:rsidRPr="00401740">
        <w:rPr>
          <w:rFonts w:ascii="Times New Roman" w:hAnsi="Times New Roman" w:cs="Times New Roman"/>
          <w:sz w:val="21"/>
          <w:szCs w:val="21"/>
        </w:rPr>
        <w:br/>
        <w:t xml:space="preserve">Washington, DC 20591; or </w:t>
      </w:r>
    </w:p>
    <w:p w14:paraId="4F2E9BCC" w14:textId="77777777" w:rsidR="006206B4" w:rsidRPr="00401740" w:rsidRDefault="006206B4" w:rsidP="00401740">
      <w:pPr>
        <w:pStyle w:val="ListParagraph"/>
        <w:spacing w:after="0"/>
        <w:ind w:left="274"/>
        <w:rPr>
          <w:rFonts w:ascii="Times New Roman" w:hAnsi="Times New Roman" w:cs="Times New Roman"/>
          <w:bCs/>
          <w:sz w:val="16"/>
          <w:szCs w:val="16"/>
        </w:rPr>
      </w:pPr>
    </w:p>
    <w:p w14:paraId="4A1BBF38" w14:textId="77777777" w:rsidR="006206B4" w:rsidRPr="00401740" w:rsidRDefault="006206B4" w:rsidP="006206B4">
      <w:pPr>
        <w:pStyle w:val="ListParagraph"/>
        <w:spacing w:before="120" w:after="120"/>
        <w:ind w:left="1440"/>
        <w:rPr>
          <w:rFonts w:ascii="Times New Roman" w:hAnsi="Times New Roman" w:cs="Times New Roman"/>
          <w:sz w:val="21"/>
          <w:szCs w:val="21"/>
        </w:rPr>
      </w:pPr>
      <w:r w:rsidRPr="00401740">
        <w:rPr>
          <w:rFonts w:ascii="Times New Roman" w:hAnsi="Times New Roman" w:cs="Times New Roman"/>
          <w:sz w:val="21"/>
          <w:szCs w:val="21"/>
        </w:rPr>
        <w:t>For filing by U.S. Mail:</w:t>
      </w:r>
    </w:p>
    <w:p w14:paraId="2583A694" w14:textId="77777777" w:rsidR="006206B4" w:rsidRPr="00401740" w:rsidRDefault="006206B4" w:rsidP="00401740">
      <w:pPr>
        <w:pStyle w:val="ListParagraph"/>
        <w:spacing w:after="0"/>
        <w:ind w:left="274"/>
        <w:rPr>
          <w:rFonts w:ascii="Times New Roman" w:hAnsi="Times New Roman" w:cs="Times New Roman"/>
          <w:bCs/>
          <w:sz w:val="16"/>
          <w:szCs w:val="16"/>
        </w:rPr>
      </w:pPr>
    </w:p>
    <w:p w14:paraId="469A506F" w14:textId="77777777" w:rsidR="006206B4" w:rsidRPr="00401740" w:rsidRDefault="006206B4" w:rsidP="006206B4">
      <w:pPr>
        <w:pStyle w:val="ListParagraph"/>
        <w:spacing w:before="120" w:after="120"/>
        <w:ind w:left="1440"/>
        <w:rPr>
          <w:rFonts w:ascii="Times New Roman" w:hAnsi="Times New Roman" w:cs="Times New Roman"/>
          <w:sz w:val="21"/>
          <w:szCs w:val="21"/>
        </w:rPr>
      </w:pPr>
      <w:r w:rsidRPr="00401740">
        <w:rPr>
          <w:rFonts w:ascii="Times New Roman" w:hAnsi="Times New Roman" w:cs="Times New Roman"/>
          <w:sz w:val="21"/>
          <w:szCs w:val="21"/>
        </w:rPr>
        <w:t>Office of Dispute Resolution for Acquisition</w:t>
      </w:r>
      <w:r w:rsidRPr="00401740">
        <w:rPr>
          <w:rFonts w:ascii="Times New Roman" w:hAnsi="Times New Roman" w:cs="Times New Roman"/>
          <w:sz w:val="21"/>
          <w:szCs w:val="21"/>
        </w:rPr>
        <w:br/>
        <w:t>Federal Aviation Administration,</w:t>
      </w:r>
      <w:r w:rsidRPr="00401740">
        <w:rPr>
          <w:rFonts w:ascii="Times New Roman" w:hAnsi="Times New Roman" w:cs="Times New Roman"/>
          <w:sz w:val="21"/>
          <w:szCs w:val="21"/>
        </w:rPr>
        <w:br/>
        <w:t>800 Independence Avenue SW, Room 2W100</w:t>
      </w:r>
      <w:r w:rsidRPr="00401740">
        <w:rPr>
          <w:rFonts w:ascii="Times New Roman" w:hAnsi="Times New Roman" w:cs="Times New Roman"/>
          <w:sz w:val="21"/>
          <w:szCs w:val="21"/>
        </w:rPr>
        <w:br/>
        <w:t>Washington, DC 20591</w:t>
      </w:r>
    </w:p>
    <w:p w14:paraId="290C95E8" w14:textId="77777777" w:rsidR="006206B4" w:rsidRPr="00401740" w:rsidRDefault="006206B4" w:rsidP="00401740">
      <w:pPr>
        <w:pStyle w:val="ListParagraph"/>
        <w:spacing w:after="0"/>
        <w:ind w:left="274"/>
        <w:rPr>
          <w:rFonts w:ascii="Times New Roman" w:hAnsi="Times New Roman" w:cs="Times New Roman"/>
          <w:bCs/>
          <w:sz w:val="16"/>
          <w:szCs w:val="16"/>
        </w:rPr>
      </w:pPr>
    </w:p>
    <w:p w14:paraId="62DFA81E" w14:textId="77777777" w:rsidR="006206B4" w:rsidRPr="00401740" w:rsidRDefault="006206B4" w:rsidP="006206B4">
      <w:pPr>
        <w:pStyle w:val="ListParagraph"/>
        <w:spacing w:before="120" w:after="120"/>
        <w:ind w:left="1440"/>
        <w:rPr>
          <w:rFonts w:ascii="Times New Roman" w:hAnsi="Times New Roman" w:cs="Times New Roman"/>
          <w:sz w:val="21"/>
          <w:szCs w:val="21"/>
        </w:rPr>
      </w:pPr>
      <w:r w:rsidRPr="00401740">
        <w:rPr>
          <w:rFonts w:ascii="Times New Roman" w:hAnsi="Times New Roman" w:cs="Times New Roman"/>
          <w:sz w:val="21"/>
          <w:szCs w:val="21"/>
        </w:rPr>
        <w:t>[Attention: AGC-70, Wilbur Wright Building, Room 2W100]</w:t>
      </w:r>
      <w:r w:rsidRPr="00401740">
        <w:rPr>
          <w:rFonts w:ascii="Times New Roman" w:hAnsi="Times New Roman" w:cs="Times New Roman"/>
          <w:sz w:val="21"/>
          <w:szCs w:val="21"/>
        </w:rPr>
        <w:br/>
        <w:t>Telephone: (202) 267-3290</w:t>
      </w:r>
    </w:p>
    <w:p w14:paraId="394161A3" w14:textId="77777777" w:rsidR="006206B4" w:rsidRPr="00401740" w:rsidRDefault="006206B4" w:rsidP="00401740">
      <w:pPr>
        <w:pStyle w:val="ListParagraph"/>
        <w:spacing w:after="0"/>
        <w:ind w:left="274"/>
        <w:rPr>
          <w:rFonts w:ascii="Times New Roman" w:hAnsi="Times New Roman" w:cs="Times New Roman"/>
          <w:bCs/>
          <w:sz w:val="16"/>
          <w:szCs w:val="16"/>
        </w:rPr>
      </w:pPr>
    </w:p>
    <w:p w14:paraId="1C4B82C8" w14:textId="77777777" w:rsidR="006206B4" w:rsidRPr="00401740" w:rsidRDefault="006206B4" w:rsidP="006206B4">
      <w:pPr>
        <w:pStyle w:val="ListParagraph"/>
        <w:spacing w:before="120" w:after="120"/>
        <w:rPr>
          <w:rFonts w:ascii="Times New Roman" w:hAnsi="Times New Roman" w:cs="Times New Roman"/>
          <w:sz w:val="21"/>
          <w:szCs w:val="21"/>
        </w:rPr>
      </w:pPr>
      <w:r w:rsidRPr="00401740">
        <w:rPr>
          <w:rFonts w:ascii="Times New Roman" w:hAnsi="Times New Roman" w:cs="Times New Roman"/>
          <w:sz w:val="21"/>
          <w:szCs w:val="21"/>
        </w:rPr>
        <w:t xml:space="preserve">A contract dispute against the FAA will be filed with the ODRA within two (2) years of the accrual of the lease contract claim involved. A contract dispute </w:t>
      </w:r>
      <w:proofErr w:type="gramStart"/>
      <w:r w:rsidRPr="00401740">
        <w:rPr>
          <w:rFonts w:ascii="Times New Roman" w:hAnsi="Times New Roman" w:cs="Times New Roman"/>
          <w:sz w:val="21"/>
          <w:szCs w:val="21"/>
        </w:rPr>
        <w:t>is considered to be</w:t>
      </w:r>
      <w:proofErr w:type="gramEnd"/>
      <w:r w:rsidRPr="00401740">
        <w:rPr>
          <w:rFonts w:ascii="Times New Roman" w:hAnsi="Times New Roman" w:cs="Times New Roman"/>
          <w:sz w:val="21"/>
          <w:szCs w:val="21"/>
        </w:rPr>
        <w:t xml:space="preserve"> filed on the date it is received by the ODRA.</w:t>
      </w:r>
    </w:p>
    <w:p w14:paraId="17E500F6" w14:textId="77777777" w:rsidR="006206B4" w:rsidRPr="00401740" w:rsidRDefault="006206B4" w:rsidP="00401740">
      <w:pPr>
        <w:pStyle w:val="ListParagraph"/>
        <w:spacing w:after="0"/>
        <w:ind w:left="274"/>
        <w:rPr>
          <w:rFonts w:ascii="Times New Roman" w:hAnsi="Times New Roman" w:cs="Times New Roman"/>
          <w:bCs/>
          <w:sz w:val="16"/>
          <w:szCs w:val="16"/>
        </w:rPr>
      </w:pPr>
    </w:p>
    <w:p w14:paraId="476289BA" w14:textId="77777777" w:rsidR="006206B4" w:rsidRPr="00401740" w:rsidRDefault="006206B4" w:rsidP="006206B4">
      <w:pPr>
        <w:pStyle w:val="ListParagraph"/>
        <w:spacing w:before="120" w:after="120"/>
        <w:rPr>
          <w:rFonts w:ascii="Times New Roman" w:hAnsi="Times New Roman" w:cs="Times New Roman"/>
          <w:sz w:val="21"/>
          <w:szCs w:val="21"/>
        </w:rPr>
      </w:pPr>
      <w:r w:rsidRPr="00401740">
        <w:rPr>
          <w:rFonts w:ascii="Times New Roman" w:hAnsi="Times New Roman" w:cs="Times New Roman"/>
          <w:sz w:val="21"/>
          <w:szCs w:val="21"/>
        </w:rPr>
        <w:t xml:space="preserve">The full text of the Contract Disputes clause is incorporated by reference. Upon </w:t>
      </w:r>
      <w:proofErr w:type="gramStart"/>
      <w:r w:rsidRPr="00401740">
        <w:rPr>
          <w:rFonts w:ascii="Times New Roman" w:hAnsi="Times New Roman" w:cs="Times New Roman"/>
          <w:sz w:val="21"/>
          <w:szCs w:val="21"/>
        </w:rPr>
        <w:t>request</w:t>
      </w:r>
      <w:proofErr w:type="gramEnd"/>
      <w:r w:rsidRPr="00401740">
        <w:rPr>
          <w:rFonts w:ascii="Times New Roman" w:hAnsi="Times New Roman" w:cs="Times New Roman"/>
          <w:sz w:val="21"/>
          <w:szCs w:val="21"/>
        </w:rPr>
        <w:t xml:space="preserve"> the full text will be provided by the RECO.</w:t>
      </w:r>
    </w:p>
    <w:p w14:paraId="468D1B3D" w14:textId="77777777" w:rsidR="006206B4" w:rsidRPr="00401740" w:rsidRDefault="006206B4" w:rsidP="00401740">
      <w:pPr>
        <w:pStyle w:val="ListParagraph"/>
        <w:spacing w:after="0"/>
        <w:ind w:left="274"/>
        <w:rPr>
          <w:rFonts w:ascii="Times New Roman" w:hAnsi="Times New Roman" w:cs="Times New Roman"/>
          <w:bCs/>
          <w:sz w:val="16"/>
          <w:szCs w:val="16"/>
        </w:rPr>
      </w:pPr>
    </w:p>
    <w:p w14:paraId="2A5B7A92" w14:textId="31A74C43" w:rsidR="006206B4" w:rsidRPr="00401740" w:rsidRDefault="00E82005" w:rsidP="006206B4">
      <w:pPr>
        <w:pStyle w:val="ListParagraph"/>
        <w:numPr>
          <w:ilvl w:val="1"/>
          <w:numId w:val="19"/>
        </w:numPr>
        <w:rPr>
          <w:rFonts w:ascii="Times New Roman" w:hAnsi="Times New Roman" w:cs="Times New Roman"/>
          <w:b/>
          <w:sz w:val="21"/>
          <w:szCs w:val="21"/>
        </w:rPr>
      </w:pPr>
      <w:r w:rsidRPr="00401740">
        <w:rPr>
          <w:rFonts w:ascii="Times New Roman" w:hAnsi="Times New Roman" w:cs="Times New Roman"/>
          <w:sz w:val="21"/>
          <w:szCs w:val="21"/>
        </w:rPr>
        <w:t xml:space="preserve">INTERFERENCE </w:t>
      </w:r>
      <w:r w:rsidR="009613F2" w:rsidRPr="00F52E9F">
        <w:rPr>
          <w:rFonts w:ascii="Times New Roman" w:hAnsi="Times New Roman" w:cs="Times New Roman"/>
          <w:sz w:val="21"/>
          <w:szCs w:val="21"/>
        </w:rPr>
        <w:t xml:space="preserve"> (09/2021)</w:t>
      </w:r>
      <w:r w:rsidR="009613F2" w:rsidRPr="00401740">
        <w:rPr>
          <w:rFonts w:ascii="Times New Roman" w:hAnsi="Times New Roman" w:cs="Times New Roman"/>
          <w:b/>
          <w:bCs/>
          <w:sz w:val="21"/>
          <w:szCs w:val="21"/>
        </w:rPr>
        <w:t xml:space="preserve"> </w:t>
      </w:r>
      <w:r w:rsidR="009613F2" w:rsidRPr="00401740">
        <w:rPr>
          <w:rFonts w:ascii="Times New Roman" w:hAnsi="Times New Roman" w:cs="Times New Roman"/>
          <w:i/>
          <w:iCs/>
          <w:vanish/>
          <w:color w:val="0000FF"/>
          <w:sz w:val="21"/>
          <w:szCs w:val="21"/>
        </w:rPr>
        <w:t xml:space="preserve">Insert in all real estate contracts except outgrants, on-airport land leases, and MOAs. </w:t>
      </w:r>
      <w:r w:rsidR="009613F2" w:rsidRPr="00401740">
        <w:rPr>
          <w:rFonts w:ascii="Times New Roman" w:hAnsi="Times New Roman" w:cs="Times New Roman"/>
          <w:sz w:val="21"/>
          <w:szCs w:val="21"/>
        </w:rPr>
        <w:t xml:space="preserve">In the event that FAA operations interfere with the </w:t>
      </w:r>
      <w:r w:rsidR="00114016">
        <w:rPr>
          <w:rFonts w:ascii="Times New Roman" w:hAnsi="Times New Roman" w:cs="Times New Roman"/>
          <w:sz w:val="21"/>
          <w:szCs w:val="21"/>
        </w:rPr>
        <w:t>Lessor</w:t>
      </w:r>
      <w:r w:rsidR="009613F2" w:rsidRPr="00401740">
        <w:rPr>
          <w:rFonts w:ascii="Times New Roman" w:hAnsi="Times New Roman" w:cs="Times New Roman"/>
          <w:sz w:val="21"/>
          <w:szCs w:val="21"/>
        </w:rPr>
        <w:t xml:space="preserve">’s facility, the </w:t>
      </w:r>
      <w:r w:rsidR="00114016">
        <w:rPr>
          <w:rFonts w:ascii="Times New Roman" w:hAnsi="Times New Roman" w:cs="Times New Roman"/>
          <w:sz w:val="21"/>
          <w:szCs w:val="21"/>
        </w:rPr>
        <w:t>Lessor</w:t>
      </w:r>
      <w:r w:rsidR="009613F2" w:rsidRPr="00401740">
        <w:rPr>
          <w:rFonts w:ascii="Times New Roman" w:hAnsi="Times New Roman" w:cs="Times New Roman"/>
          <w:sz w:val="21"/>
          <w:szCs w:val="21"/>
        </w:rPr>
        <w:t xml:space="preserve"> must immediately notify the RECO.  The FAA will begin assessment of interference immediately upon notification.</w:t>
      </w:r>
    </w:p>
    <w:p w14:paraId="25702981" w14:textId="77777777" w:rsidR="006206B4" w:rsidRPr="00401740" w:rsidRDefault="006206B4" w:rsidP="00401740">
      <w:pPr>
        <w:pStyle w:val="ListParagraph"/>
        <w:spacing w:after="0"/>
        <w:ind w:left="274"/>
        <w:rPr>
          <w:rFonts w:ascii="Times New Roman" w:hAnsi="Times New Roman" w:cs="Times New Roman"/>
          <w:bCs/>
          <w:sz w:val="16"/>
          <w:szCs w:val="16"/>
        </w:rPr>
      </w:pPr>
    </w:p>
    <w:p w14:paraId="5AF512A7" w14:textId="4AD9D26F" w:rsidR="006206B4" w:rsidRPr="00401740" w:rsidRDefault="006206B4" w:rsidP="006206B4">
      <w:pPr>
        <w:pStyle w:val="ListParagraph"/>
        <w:rPr>
          <w:rFonts w:ascii="Times New Roman" w:hAnsi="Times New Roman" w:cs="Times New Roman"/>
          <w:sz w:val="16"/>
          <w:szCs w:val="16"/>
        </w:rPr>
      </w:pPr>
      <w:r w:rsidRPr="00401740">
        <w:rPr>
          <w:rFonts w:ascii="Times New Roman" w:hAnsi="Times New Roman" w:cs="Times New Roman"/>
          <w:sz w:val="21"/>
          <w:szCs w:val="21"/>
        </w:rPr>
        <w:t xml:space="preserve">If the </w:t>
      </w:r>
      <w:r w:rsidR="00114016">
        <w:rPr>
          <w:rFonts w:ascii="Times New Roman" w:hAnsi="Times New Roman" w:cs="Times New Roman"/>
          <w:sz w:val="21"/>
          <w:szCs w:val="21"/>
        </w:rPr>
        <w:t>Lessor</w:t>
      </w:r>
      <w:r w:rsidRPr="00401740">
        <w:rPr>
          <w:rFonts w:ascii="Times New Roman" w:hAnsi="Times New Roman" w:cs="Times New Roman"/>
          <w:sz w:val="21"/>
          <w:szCs w:val="21"/>
        </w:rPr>
        <w:t xml:space="preserve"> or its facility interferes with the FAA’s equipment and the </w:t>
      </w:r>
      <w:r w:rsidR="00114016">
        <w:rPr>
          <w:rFonts w:ascii="Times New Roman" w:hAnsi="Times New Roman" w:cs="Times New Roman"/>
          <w:sz w:val="21"/>
          <w:szCs w:val="21"/>
        </w:rPr>
        <w:t>Lessor</w:t>
      </w:r>
      <w:r w:rsidRPr="00401740">
        <w:rPr>
          <w:rFonts w:ascii="Times New Roman" w:hAnsi="Times New Roman" w:cs="Times New Roman"/>
          <w:sz w:val="21"/>
          <w:szCs w:val="21"/>
        </w:rPr>
        <w:t xml:space="preserve"> either knows of, or is notified by the FAA, of the interference, the </w:t>
      </w:r>
      <w:r w:rsidR="00114016">
        <w:rPr>
          <w:rFonts w:ascii="Times New Roman" w:hAnsi="Times New Roman" w:cs="Times New Roman"/>
          <w:sz w:val="21"/>
          <w:szCs w:val="21"/>
        </w:rPr>
        <w:t>Lessor</w:t>
      </w:r>
      <w:r w:rsidRPr="00401740">
        <w:rPr>
          <w:rFonts w:ascii="Times New Roman" w:hAnsi="Times New Roman" w:cs="Times New Roman"/>
          <w:sz w:val="21"/>
          <w:szCs w:val="21"/>
        </w:rPr>
        <w:t xml:space="preserve"> will immediately remediate the interference at its own cost.</w:t>
      </w:r>
      <w:r w:rsidRPr="00401740">
        <w:rPr>
          <w:rFonts w:ascii="Times New Roman" w:hAnsi="Times New Roman" w:cs="Times New Roman"/>
          <w:sz w:val="21"/>
          <w:szCs w:val="21"/>
        </w:rPr>
        <w:br/>
      </w:r>
    </w:p>
    <w:p w14:paraId="06D973E0" w14:textId="77777777" w:rsidR="006206B4" w:rsidRPr="00401740" w:rsidRDefault="006206B4" w:rsidP="006206B4">
      <w:pPr>
        <w:pStyle w:val="ListParagraph"/>
        <w:rPr>
          <w:rFonts w:ascii="Times New Roman" w:hAnsi="Times New Roman" w:cs="Times New Roman"/>
          <w:b/>
          <w:sz w:val="21"/>
          <w:szCs w:val="21"/>
        </w:rPr>
      </w:pPr>
      <w:r w:rsidRPr="00401740">
        <w:rPr>
          <w:rFonts w:ascii="Times New Roman" w:hAnsi="Times New Roman" w:cs="Times New Roman"/>
          <w:sz w:val="21"/>
          <w:szCs w:val="21"/>
        </w:rPr>
        <w:t>Notification under this clause must include the following information, if known:</w:t>
      </w:r>
    </w:p>
    <w:p w14:paraId="5F3F1EBB" w14:textId="7D7FF84B" w:rsidR="006206B4" w:rsidRPr="00401740" w:rsidRDefault="006206B4" w:rsidP="006206B4">
      <w:pPr>
        <w:pStyle w:val="ListParagraph"/>
        <w:spacing w:after="0"/>
        <w:ind w:left="907"/>
        <w:rPr>
          <w:rFonts w:ascii="Times New Roman" w:hAnsi="Times New Roman" w:cs="Times New Roman"/>
          <w:sz w:val="21"/>
          <w:szCs w:val="21"/>
        </w:rPr>
      </w:pPr>
      <w:r w:rsidRPr="00401740">
        <w:rPr>
          <w:rFonts w:ascii="Times New Roman" w:hAnsi="Times New Roman" w:cs="Times New Roman"/>
          <w:sz w:val="16"/>
          <w:szCs w:val="16"/>
        </w:rPr>
        <w:lastRenderedPageBreak/>
        <w:br/>
      </w:r>
      <w:r w:rsidRPr="00401740">
        <w:rPr>
          <w:rFonts w:ascii="Times New Roman" w:hAnsi="Times New Roman" w:cs="Times New Roman"/>
          <w:sz w:val="21"/>
          <w:szCs w:val="21"/>
        </w:rPr>
        <w:t>a</w:t>
      </w:r>
      <w:r w:rsidR="00C87A96">
        <w:rPr>
          <w:rFonts w:ascii="Times New Roman" w:hAnsi="Times New Roman" w:cs="Times New Roman"/>
          <w:sz w:val="21"/>
          <w:szCs w:val="21"/>
        </w:rPr>
        <w:t xml:space="preserve">. </w:t>
      </w:r>
      <w:r w:rsidRPr="00401740">
        <w:rPr>
          <w:rFonts w:ascii="Times New Roman" w:hAnsi="Times New Roman" w:cs="Times New Roman"/>
          <w:sz w:val="21"/>
          <w:szCs w:val="21"/>
        </w:rPr>
        <w:t>type of interference,</w:t>
      </w:r>
      <w:r w:rsidRPr="00401740">
        <w:rPr>
          <w:rFonts w:ascii="Times New Roman" w:hAnsi="Times New Roman" w:cs="Times New Roman"/>
          <w:sz w:val="21"/>
          <w:szCs w:val="21"/>
        </w:rPr>
        <w:br/>
        <w:t>b. the commencement date of the interference, and</w:t>
      </w:r>
      <w:r w:rsidRPr="00401740">
        <w:rPr>
          <w:rFonts w:ascii="Times New Roman" w:hAnsi="Times New Roman" w:cs="Times New Roman"/>
          <w:sz w:val="21"/>
          <w:szCs w:val="21"/>
        </w:rPr>
        <w:br/>
        <w:t>c. the root cause of the interference.</w:t>
      </w:r>
    </w:p>
    <w:p w14:paraId="5BCB6861" w14:textId="77777777" w:rsidR="006206B4" w:rsidRPr="00401740" w:rsidRDefault="006206B4" w:rsidP="006206B4">
      <w:pPr>
        <w:pStyle w:val="ListParagraph"/>
        <w:rPr>
          <w:rFonts w:ascii="Times New Roman" w:hAnsi="Times New Roman" w:cs="Times New Roman"/>
          <w:b/>
          <w:sz w:val="16"/>
          <w:szCs w:val="16"/>
        </w:rPr>
      </w:pPr>
    </w:p>
    <w:p w14:paraId="5CAB3829" w14:textId="38337D52" w:rsidR="006206B4" w:rsidRPr="00401740" w:rsidRDefault="00E82005" w:rsidP="006206B4">
      <w:pPr>
        <w:pStyle w:val="ListParagraph"/>
        <w:numPr>
          <w:ilvl w:val="1"/>
          <w:numId w:val="19"/>
        </w:numPr>
        <w:rPr>
          <w:rFonts w:ascii="Times New Roman" w:hAnsi="Times New Roman" w:cs="Times New Roman"/>
          <w:b/>
          <w:sz w:val="21"/>
          <w:szCs w:val="21"/>
        </w:rPr>
      </w:pPr>
      <w:r w:rsidRPr="00114016">
        <w:rPr>
          <w:rFonts w:ascii="Times New Roman" w:hAnsi="Times New Roman" w:cs="Times New Roman"/>
          <w:sz w:val="21"/>
          <w:szCs w:val="21"/>
        </w:rPr>
        <w:t>COORDINATION (</w:t>
      </w:r>
      <w:r w:rsidRPr="00401740">
        <w:rPr>
          <w:rFonts w:ascii="Times New Roman" w:hAnsi="Times New Roman" w:cs="Times New Roman"/>
          <w:sz w:val="21"/>
          <w:szCs w:val="21"/>
        </w:rPr>
        <w:t>10/2008)</w:t>
      </w:r>
      <w:r w:rsidRPr="00401740">
        <w:rPr>
          <w:rFonts w:ascii="Times New Roman" w:hAnsi="Times New Roman" w:cs="Times New Roman"/>
          <w:b/>
          <w:sz w:val="21"/>
          <w:szCs w:val="21"/>
        </w:rPr>
        <w:t xml:space="preserve"> </w:t>
      </w:r>
      <w:r w:rsidRPr="00401740">
        <w:rPr>
          <w:rFonts w:ascii="Times New Roman" w:hAnsi="Times New Roman" w:cs="Times New Roman"/>
          <w:sz w:val="21"/>
          <w:szCs w:val="21"/>
        </w:rPr>
        <w:t>- The FAA will receive permission from the lessor prior to installing any new equipment at the site.</w:t>
      </w:r>
    </w:p>
    <w:p w14:paraId="4A9441A8" w14:textId="77777777" w:rsidR="00401740" w:rsidRPr="00401740" w:rsidRDefault="00401740" w:rsidP="00401740">
      <w:pPr>
        <w:pStyle w:val="ListParagraph"/>
        <w:rPr>
          <w:rFonts w:ascii="Times New Roman" w:hAnsi="Times New Roman" w:cs="Times New Roman"/>
          <w:b/>
          <w:sz w:val="16"/>
          <w:szCs w:val="16"/>
        </w:rPr>
      </w:pPr>
    </w:p>
    <w:p w14:paraId="263203F3" w14:textId="472B87B0" w:rsidR="006206B4" w:rsidRPr="00401740" w:rsidRDefault="00E82005" w:rsidP="00FB67B1">
      <w:pPr>
        <w:pStyle w:val="ListParagraph"/>
        <w:numPr>
          <w:ilvl w:val="1"/>
          <w:numId w:val="19"/>
        </w:numPr>
        <w:spacing w:after="0"/>
        <w:rPr>
          <w:rFonts w:ascii="Times New Roman" w:hAnsi="Times New Roman" w:cs="Times New Roman"/>
          <w:b/>
          <w:sz w:val="21"/>
          <w:szCs w:val="21"/>
        </w:rPr>
      </w:pPr>
      <w:r w:rsidRPr="00401740">
        <w:rPr>
          <w:rFonts w:ascii="Times New Roman" w:hAnsi="Times New Roman" w:cs="Times New Roman"/>
          <w:sz w:val="21"/>
          <w:szCs w:val="21"/>
        </w:rPr>
        <w:t xml:space="preserve">NOTICES </w:t>
      </w:r>
      <w:r w:rsidR="009613F2" w:rsidRPr="00114016">
        <w:rPr>
          <w:rFonts w:ascii="Times New Roman" w:hAnsi="Times New Roman" w:cs="Times New Roman"/>
          <w:sz w:val="21"/>
          <w:szCs w:val="21"/>
        </w:rPr>
        <w:t>(09/2021)</w:t>
      </w:r>
      <w:r w:rsidR="009613F2" w:rsidRPr="00401740">
        <w:rPr>
          <w:rFonts w:ascii="Times New Roman" w:hAnsi="Times New Roman" w:cs="Times New Roman"/>
          <w:b/>
          <w:bCs/>
          <w:sz w:val="21"/>
          <w:szCs w:val="21"/>
        </w:rPr>
        <w:t xml:space="preserve"> </w:t>
      </w:r>
      <w:r w:rsidR="009613F2" w:rsidRPr="00401740">
        <w:rPr>
          <w:rFonts w:ascii="Times New Roman" w:hAnsi="Times New Roman" w:cs="Times New Roman"/>
          <w:i/>
          <w:iCs/>
          <w:vanish/>
          <w:color w:val="0000FF"/>
          <w:sz w:val="21"/>
          <w:szCs w:val="21"/>
        </w:rPr>
        <w:t xml:space="preserve">Insert in all real estate leases, easements, and MOAs. </w:t>
      </w:r>
      <w:r w:rsidR="009613F2" w:rsidRPr="00401740">
        <w:rPr>
          <w:rFonts w:ascii="Times New Roman" w:hAnsi="Times New Roman" w:cs="Times New Roman"/>
          <w:color w:val="000000"/>
          <w:sz w:val="21"/>
          <w:szCs w:val="21"/>
        </w:rPr>
        <w:t>All notices/correspondence must be in writing, reference the Contract number, and be addressed as follows:</w:t>
      </w:r>
    </w:p>
    <w:p w14:paraId="798B2347" w14:textId="77777777" w:rsidR="00401740" w:rsidRPr="00401740" w:rsidRDefault="00401740" w:rsidP="00401740">
      <w:pPr>
        <w:rPr>
          <w:b/>
          <w:sz w:val="16"/>
          <w:szCs w:val="16"/>
        </w:rPr>
      </w:pPr>
    </w:p>
    <w:p w14:paraId="0340AA53" w14:textId="77777777" w:rsidR="006206B4" w:rsidRPr="00401740" w:rsidRDefault="006206B4" w:rsidP="006206B4">
      <w:pPr>
        <w:pStyle w:val="NormalWeb"/>
        <w:spacing w:before="0" w:beforeAutospacing="0" w:after="0" w:afterAutospacing="0"/>
        <w:ind w:left="1440"/>
        <w:rPr>
          <w:sz w:val="21"/>
          <w:szCs w:val="21"/>
        </w:rPr>
      </w:pPr>
      <w:r w:rsidRPr="00401740">
        <w:rPr>
          <w:sz w:val="21"/>
          <w:szCs w:val="21"/>
        </w:rPr>
        <w:t xml:space="preserve">TO THE LESSOR: </w:t>
      </w:r>
    </w:p>
    <w:p w14:paraId="62D2E4A7" w14:textId="07904DAC" w:rsidR="006206B4" w:rsidRPr="0095243A" w:rsidRDefault="0095243A" w:rsidP="00A57EF5">
      <w:pPr>
        <w:pStyle w:val="NormalWeb"/>
        <w:spacing w:before="0" w:beforeAutospacing="0" w:after="0" w:afterAutospacing="0"/>
        <w:ind w:left="1620"/>
        <w:rPr>
          <w:color w:val="000000" w:themeColor="text1"/>
          <w:sz w:val="21"/>
          <w:szCs w:val="21"/>
        </w:rPr>
      </w:pPr>
      <w:r w:rsidRPr="0095243A">
        <w:rPr>
          <w:color w:val="000000" w:themeColor="text1"/>
          <w:sz w:val="21"/>
          <w:szCs w:val="21"/>
        </w:rPr>
        <w:t xml:space="preserve">City of Thorne Bay </w:t>
      </w:r>
    </w:p>
    <w:p w14:paraId="6307ED3C" w14:textId="77777777" w:rsidR="0095243A" w:rsidRPr="0095243A" w:rsidRDefault="0095243A" w:rsidP="00A57EF5">
      <w:pPr>
        <w:pStyle w:val="NormalWeb"/>
        <w:spacing w:before="0" w:beforeAutospacing="0" w:after="0" w:afterAutospacing="0"/>
        <w:ind w:left="1620"/>
        <w:rPr>
          <w:color w:val="000000" w:themeColor="text1"/>
          <w:sz w:val="21"/>
          <w:szCs w:val="21"/>
        </w:rPr>
      </w:pPr>
      <w:r w:rsidRPr="0095243A">
        <w:rPr>
          <w:color w:val="000000" w:themeColor="text1"/>
          <w:sz w:val="21"/>
          <w:szCs w:val="21"/>
        </w:rPr>
        <w:t xml:space="preserve">120 Freeman Drive, </w:t>
      </w:r>
    </w:p>
    <w:p w14:paraId="7F7E6BB4" w14:textId="23075726" w:rsidR="006206B4" w:rsidRPr="0095243A" w:rsidRDefault="0095243A" w:rsidP="00A57EF5">
      <w:pPr>
        <w:pStyle w:val="NormalWeb"/>
        <w:spacing w:before="0" w:beforeAutospacing="0" w:after="0" w:afterAutospacing="0"/>
        <w:ind w:left="1620"/>
        <w:rPr>
          <w:color w:val="000000" w:themeColor="text1"/>
          <w:sz w:val="21"/>
          <w:szCs w:val="21"/>
        </w:rPr>
      </w:pPr>
      <w:r w:rsidRPr="0095243A">
        <w:rPr>
          <w:color w:val="000000" w:themeColor="text1"/>
          <w:sz w:val="21"/>
          <w:szCs w:val="21"/>
        </w:rPr>
        <w:t>Thorne Bay, AK 99919</w:t>
      </w:r>
    </w:p>
    <w:p w14:paraId="2FF6E568" w14:textId="77777777" w:rsidR="006206B4" w:rsidRPr="00401740" w:rsidRDefault="006206B4" w:rsidP="006206B4">
      <w:pPr>
        <w:pStyle w:val="NormalWeb"/>
        <w:spacing w:before="0" w:beforeAutospacing="0" w:after="0" w:afterAutospacing="0"/>
        <w:ind w:left="1440"/>
        <w:rPr>
          <w:sz w:val="16"/>
          <w:szCs w:val="16"/>
        </w:rPr>
      </w:pPr>
    </w:p>
    <w:p w14:paraId="2DCB9AED" w14:textId="77777777" w:rsidR="006206B4" w:rsidRPr="00401740" w:rsidRDefault="006206B4" w:rsidP="006206B4">
      <w:pPr>
        <w:pStyle w:val="NormalWeb"/>
        <w:spacing w:before="0" w:beforeAutospacing="0" w:after="0" w:afterAutospacing="0"/>
        <w:ind w:left="1440"/>
        <w:rPr>
          <w:sz w:val="21"/>
          <w:szCs w:val="21"/>
        </w:rPr>
      </w:pPr>
      <w:r w:rsidRPr="00401740">
        <w:rPr>
          <w:sz w:val="21"/>
          <w:szCs w:val="21"/>
        </w:rPr>
        <w:t>TO THE GOVERNMENT:</w:t>
      </w:r>
    </w:p>
    <w:p w14:paraId="77034F42" w14:textId="77777777" w:rsidR="006206B4" w:rsidRPr="00401740" w:rsidRDefault="006206B4" w:rsidP="00A57EF5">
      <w:pPr>
        <w:pStyle w:val="NormalWeb"/>
        <w:spacing w:before="0" w:beforeAutospacing="0" w:after="0" w:afterAutospacing="0"/>
        <w:ind w:left="1620"/>
        <w:rPr>
          <w:sz w:val="21"/>
          <w:szCs w:val="21"/>
        </w:rPr>
      </w:pPr>
      <w:r w:rsidRPr="00401740">
        <w:rPr>
          <w:sz w:val="21"/>
          <w:szCs w:val="21"/>
        </w:rPr>
        <w:t>FEDERAL AVIATION ADMINISTRATION</w:t>
      </w:r>
    </w:p>
    <w:p w14:paraId="55049D06" w14:textId="174B5DF7" w:rsidR="006206B4" w:rsidRPr="00401740" w:rsidRDefault="006206B4" w:rsidP="00A57EF5">
      <w:pPr>
        <w:pStyle w:val="NormalWeb"/>
        <w:spacing w:before="0" w:beforeAutospacing="0" w:after="0" w:afterAutospacing="0"/>
        <w:ind w:left="1620"/>
        <w:rPr>
          <w:sz w:val="21"/>
          <w:szCs w:val="21"/>
        </w:rPr>
      </w:pPr>
      <w:r w:rsidRPr="00401740">
        <w:rPr>
          <w:sz w:val="21"/>
          <w:szCs w:val="21"/>
        </w:rPr>
        <w:t>ATTN</w:t>
      </w:r>
      <w:proofErr w:type="gramStart"/>
      <w:r w:rsidRPr="00401740">
        <w:rPr>
          <w:sz w:val="21"/>
          <w:szCs w:val="21"/>
        </w:rPr>
        <w:t>:  Real</w:t>
      </w:r>
      <w:proofErr w:type="gramEnd"/>
      <w:r w:rsidRPr="00401740">
        <w:rPr>
          <w:sz w:val="21"/>
          <w:szCs w:val="21"/>
        </w:rPr>
        <w:t xml:space="preserve"> Estate &amp; Utilities Group, AAQ-9</w:t>
      </w:r>
      <w:r w:rsidR="00E67223">
        <w:rPr>
          <w:sz w:val="21"/>
          <w:szCs w:val="21"/>
        </w:rPr>
        <w:t>5</w:t>
      </w:r>
      <w:r w:rsidRPr="00401740">
        <w:rPr>
          <w:sz w:val="21"/>
          <w:szCs w:val="21"/>
        </w:rPr>
        <w:t>0</w:t>
      </w:r>
      <w:r w:rsidRPr="00401740">
        <w:rPr>
          <w:sz w:val="21"/>
          <w:szCs w:val="21"/>
        </w:rPr>
        <w:br/>
        <w:t>2200 S. 216</w:t>
      </w:r>
      <w:r w:rsidRPr="00401740">
        <w:rPr>
          <w:sz w:val="21"/>
          <w:szCs w:val="21"/>
          <w:vertAlign w:val="superscript"/>
        </w:rPr>
        <w:t>th</w:t>
      </w:r>
      <w:r w:rsidRPr="00401740">
        <w:rPr>
          <w:sz w:val="21"/>
          <w:szCs w:val="21"/>
        </w:rPr>
        <w:t xml:space="preserve"> Street</w:t>
      </w:r>
    </w:p>
    <w:p w14:paraId="2D08C75F" w14:textId="77777777" w:rsidR="006206B4" w:rsidRPr="00401740" w:rsidRDefault="006206B4" w:rsidP="00A57EF5">
      <w:pPr>
        <w:pStyle w:val="NormalWeb"/>
        <w:spacing w:before="0" w:beforeAutospacing="0" w:after="0" w:afterAutospacing="0"/>
        <w:ind w:left="1620"/>
        <w:rPr>
          <w:sz w:val="21"/>
          <w:szCs w:val="21"/>
        </w:rPr>
      </w:pPr>
      <w:r w:rsidRPr="00401740">
        <w:rPr>
          <w:sz w:val="21"/>
          <w:szCs w:val="21"/>
        </w:rPr>
        <w:t>Des Moines, WA 98198</w:t>
      </w:r>
    </w:p>
    <w:p w14:paraId="70E6B273" w14:textId="77777777" w:rsidR="006206B4" w:rsidRPr="00401740" w:rsidRDefault="006206B4" w:rsidP="00401740">
      <w:pPr>
        <w:pStyle w:val="NormalWeb"/>
        <w:spacing w:before="0" w:beforeAutospacing="0" w:after="0" w:afterAutospacing="0"/>
        <w:ind w:left="1440"/>
        <w:rPr>
          <w:b/>
          <w:sz w:val="16"/>
          <w:szCs w:val="16"/>
        </w:rPr>
      </w:pPr>
    </w:p>
    <w:p w14:paraId="57B5A615" w14:textId="62142FDE" w:rsidR="00E82005" w:rsidRPr="00401740" w:rsidRDefault="00B10074" w:rsidP="00FB67B1">
      <w:pPr>
        <w:pStyle w:val="ListParagraph"/>
        <w:numPr>
          <w:ilvl w:val="1"/>
          <w:numId w:val="19"/>
        </w:numPr>
        <w:spacing w:after="0"/>
        <w:rPr>
          <w:rFonts w:ascii="Times New Roman" w:hAnsi="Times New Roman" w:cs="Times New Roman"/>
          <w:b/>
          <w:sz w:val="21"/>
          <w:szCs w:val="21"/>
        </w:rPr>
      </w:pPr>
      <w:r w:rsidRPr="00114016">
        <w:rPr>
          <w:rFonts w:ascii="Times New Roman" w:hAnsi="Times New Roman" w:cs="Times New Roman"/>
          <w:sz w:val="21"/>
          <w:szCs w:val="21"/>
        </w:rPr>
        <w:t>The following clauses are incorporated by reference: Upon request, the full text of these clauses will be provided by the RECO</w:t>
      </w:r>
      <w:r w:rsidRPr="00401740">
        <w:rPr>
          <w:rFonts w:ascii="Times New Roman" w:hAnsi="Times New Roman" w:cs="Times New Roman"/>
          <w:sz w:val="21"/>
          <w:szCs w:val="21"/>
        </w:rPr>
        <w:t>.</w:t>
      </w:r>
    </w:p>
    <w:p w14:paraId="37A9E8A8" w14:textId="77777777" w:rsidR="00B10074" w:rsidRPr="00401740" w:rsidRDefault="00B10074" w:rsidP="00401740">
      <w:pPr>
        <w:pStyle w:val="NormalWeb"/>
        <w:spacing w:before="0" w:beforeAutospacing="0" w:after="0" w:afterAutospacing="0"/>
        <w:ind w:left="1440"/>
        <w:rPr>
          <w:sz w:val="16"/>
          <w:szCs w:val="16"/>
        </w:rPr>
      </w:pPr>
    </w:p>
    <w:p w14:paraId="72D7DD8C" w14:textId="0EA77056" w:rsidR="00965CEB" w:rsidRPr="00401740" w:rsidRDefault="00965CEB" w:rsidP="006206B4">
      <w:pPr>
        <w:pStyle w:val="NormalWeb"/>
        <w:spacing w:before="60" w:beforeAutospacing="0" w:after="60" w:afterAutospacing="0"/>
        <w:ind w:left="1440"/>
        <w:rPr>
          <w:sz w:val="21"/>
          <w:szCs w:val="21"/>
        </w:rPr>
      </w:pPr>
      <w:r w:rsidRPr="00401740">
        <w:rPr>
          <w:sz w:val="21"/>
          <w:szCs w:val="21"/>
        </w:rPr>
        <w:t>-INTER</w:t>
      </w:r>
      <w:r w:rsidR="00C95FCF">
        <w:rPr>
          <w:sz w:val="21"/>
          <w:szCs w:val="21"/>
        </w:rPr>
        <w:t>E</w:t>
      </w:r>
      <w:r w:rsidRPr="00401740">
        <w:rPr>
          <w:sz w:val="21"/>
          <w:szCs w:val="21"/>
        </w:rPr>
        <w:t>ST (09/2021)</w:t>
      </w:r>
    </w:p>
    <w:p w14:paraId="60F082D9" w14:textId="1BE9C92F" w:rsidR="00B10074" w:rsidRPr="00401740" w:rsidRDefault="00B10074" w:rsidP="006206B4">
      <w:pPr>
        <w:pStyle w:val="NormalWeb"/>
        <w:spacing w:before="60" w:beforeAutospacing="0" w:after="60" w:afterAutospacing="0"/>
        <w:ind w:left="1440"/>
        <w:rPr>
          <w:sz w:val="21"/>
          <w:szCs w:val="21"/>
        </w:rPr>
      </w:pPr>
      <w:r w:rsidRPr="00401740">
        <w:rPr>
          <w:sz w:val="21"/>
          <w:szCs w:val="21"/>
        </w:rPr>
        <w:t>-OFFICIALS NOT TO BENEFIT (09/202</w:t>
      </w:r>
      <w:r w:rsidR="00965CEB" w:rsidRPr="00401740">
        <w:rPr>
          <w:sz w:val="21"/>
          <w:szCs w:val="21"/>
        </w:rPr>
        <w:t>1</w:t>
      </w:r>
      <w:r w:rsidRPr="00401740">
        <w:rPr>
          <w:sz w:val="21"/>
          <w:szCs w:val="21"/>
        </w:rPr>
        <w:t>)</w:t>
      </w:r>
    </w:p>
    <w:p w14:paraId="05D8B0A7" w14:textId="58DBCEE7" w:rsidR="00B10074" w:rsidRPr="00401740" w:rsidRDefault="00B10074" w:rsidP="006206B4">
      <w:pPr>
        <w:pStyle w:val="NormalWeb"/>
        <w:spacing w:before="60" w:beforeAutospacing="0" w:after="60" w:afterAutospacing="0"/>
        <w:ind w:left="1440"/>
        <w:rPr>
          <w:sz w:val="21"/>
          <w:szCs w:val="21"/>
        </w:rPr>
      </w:pPr>
      <w:r w:rsidRPr="00401740">
        <w:rPr>
          <w:sz w:val="21"/>
          <w:szCs w:val="21"/>
        </w:rPr>
        <w:t>-ASSIGNMENT OF CLAIMS (09/202</w:t>
      </w:r>
      <w:r w:rsidR="00965CEB" w:rsidRPr="00401740">
        <w:rPr>
          <w:sz w:val="21"/>
          <w:szCs w:val="21"/>
        </w:rPr>
        <w:t>1</w:t>
      </w:r>
      <w:r w:rsidRPr="00401740">
        <w:rPr>
          <w:sz w:val="21"/>
          <w:szCs w:val="21"/>
        </w:rPr>
        <w:t>)</w:t>
      </w:r>
    </w:p>
    <w:p w14:paraId="34CCC848" w14:textId="49A5B6DA" w:rsidR="00965CEB" w:rsidRPr="00401740" w:rsidRDefault="00965CEB" w:rsidP="006206B4">
      <w:pPr>
        <w:pStyle w:val="NormalWeb"/>
        <w:spacing w:before="60" w:beforeAutospacing="0" w:after="60" w:afterAutospacing="0"/>
        <w:ind w:left="1440"/>
        <w:rPr>
          <w:sz w:val="21"/>
          <w:szCs w:val="21"/>
        </w:rPr>
      </w:pPr>
      <w:r w:rsidRPr="00401740">
        <w:rPr>
          <w:sz w:val="21"/>
          <w:szCs w:val="21"/>
        </w:rPr>
        <w:t>-CONTRACTING OFFICER’S REPRESENTATIVE (09/2021)</w:t>
      </w:r>
    </w:p>
    <w:p w14:paraId="64FDA6C5" w14:textId="488D4478" w:rsidR="00B10074" w:rsidRPr="00401740" w:rsidRDefault="00B10074" w:rsidP="006206B4">
      <w:pPr>
        <w:pStyle w:val="NormalWeb"/>
        <w:spacing w:before="60" w:beforeAutospacing="0" w:after="60" w:afterAutospacing="0"/>
        <w:ind w:left="1440"/>
        <w:rPr>
          <w:sz w:val="21"/>
          <w:szCs w:val="21"/>
        </w:rPr>
      </w:pPr>
      <w:r w:rsidRPr="00401740">
        <w:rPr>
          <w:sz w:val="21"/>
          <w:szCs w:val="21"/>
        </w:rPr>
        <w:t>-</w:t>
      </w:r>
      <w:bookmarkStart w:id="1" w:name="_Hlk160102665"/>
      <w:r w:rsidR="005F51F7" w:rsidRPr="00401740">
        <w:rPr>
          <w:sz w:val="21"/>
          <w:szCs w:val="21"/>
        </w:rPr>
        <w:t>EX</w:t>
      </w:r>
      <w:r w:rsidR="00C95FCF">
        <w:rPr>
          <w:sz w:val="21"/>
          <w:szCs w:val="21"/>
        </w:rPr>
        <w:t>C</w:t>
      </w:r>
      <w:r w:rsidR="005F51F7" w:rsidRPr="00401740">
        <w:rPr>
          <w:sz w:val="21"/>
          <w:szCs w:val="21"/>
        </w:rPr>
        <w:t xml:space="preserve">USE (09/2021) </w:t>
      </w:r>
      <w:bookmarkEnd w:id="1"/>
    </w:p>
    <w:p w14:paraId="4E28D57D" w14:textId="01F5ADEF" w:rsidR="00B10074" w:rsidRPr="00401740" w:rsidRDefault="00B10074" w:rsidP="006206B4">
      <w:pPr>
        <w:pStyle w:val="ListParagraph"/>
        <w:spacing w:after="0"/>
        <w:ind w:left="1444"/>
        <w:rPr>
          <w:rFonts w:ascii="Times New Roman" w:hAnsi="Times New Roman" w:cs="Times New Roman"/>
          <w:sz w:val="21"/>
          <w:szCs w:val="21"/>
        </w:rPr>
      </w:pPr>
      <w:r w:rsidRPr="00401740">
        <w:rPr>
          <w:rFonts w:ascii="Times New Roman" w:hAnsi="Times New Roman" w:cs="Times New Roman"/>
          <w:sz w:val="21"/>
          <w:szCs w:val="21"/>
        </w:rPr>
        <w:t>-COMPLIANCE WITH APPLICABLE LAWS (09/202</w:t>
      </w:r>
      <w:r w:rsidR="005F51F7" w:rsidRPr="00401740">
        <w:rPr>
          <w:rFonts w:ascii="Times New Roman" w:hAnsi="Times New Roman" w:cs="Times New Roman"/>
          <w:sz w:val="21"/>
          <w:szCs w:val="21"/>
        </w:rPr>
        <w:t>1</w:t>
      </w:r>
      <w:r w:rsidRPr="00401740">
        <w:rPr>
          <w:rFonts w:ascii="Times New Roman" w:hAnsi="Times New Roman" w:cs="Times New Roman"/>
          <w:sz w:val="21"/>
          <w:szCs w:val="21"/>
        </w:rPr>
        <w:t>)</w:t>
      </w:r>
    </w:p>
    <w:p w14:paraId="2C2C6008" w14:textId="04DB3541" w:rsidR="00B10074" w:rsidRPr="00401740" w:rsidRDefault="00B10074" w:rsidP="006206B4">
      <w:pPr>
        <w:pStyle w:val="NormalWeb"/>
        <w:spacing w:before="60" w:beforeAutospacing="0" w:after="60" w:afterAutospacing="0"/>
        <w:ind w:left="1440"/>
        <w:rPr>
          <w:sz w:val="21"/>
          <w:szCs w:val="21"/>
        </w:rPr>
      </w:pPr>
      <w:r w:rsidRPr="00401740">
        <w:rPr>
          <w:sz w:val="21"/>
          <w:szCs w:val="21"/>
        </w:rPr>
        <w:t>-CONTINGENT FEES (09/202</w:t>
      </w:r>
      <w:r w:rsidR="00965CEB" w:rsidRPr="00401740">
        <w:rPr>
          <w:sz w:val="21"/>
          <w:szCs w:val="21"/>
        </w:rPr>
        <w:t>1</w:t>
      </w:r>
      <w:r w:rsidRPr="00401740">
        <w:rPr>
          <w:sz w:val="21"/>
          <w:szCs w:val="21"/>
        </w:rPr>
        <w:t>)</w:t>
      </w:r>
    </w:p>
    <w:p w14:paraId="3D6CD1FF" w14:textId="6896BE4D" w:rsidR="00B10074" w:rsidRPr="00401740" w:rsidRDefault="00B10074" w:rsidP="006206B4">
      <w:pPr>
        <w:pStyle w:val="NormalWeb"/>
        <w:spacing w:before="60" w:beforeAutospacing="0" w:after="60" w:afterAutospacing="0"/>
        <w:ind w:left="1440"/>
        <w:rPr>
          <w:sz w:val="21"/>
          <w:szCs w:val="21"/>
        </w:rPr>
      </w:pPr>
      <w:r w:rsidRPr="00401740">
        <w:rPr>
          <w:sz w:val="21"/>
          <w:szCs w:val="21"/>
        </w:rPr>
        <w:t>-ANTI-KICKBACK</w:t>
      </w:r>
      <w:r w:rsidR="00965CEB" w:rsidRPr="00401740">
        <w:rPr>
          <w:sz w:val="21"/>
          <w:szCs w:val="21"/>
        </w:rPr>
        <w:t xml:space="preserve"> PROCEDURES</w:t>
      </w:r>
      <w:r w:rsidRPr="00401740">
        <w:rPr>
          <w:sz w:val="21"/>
          <w:szCs w:val="21"/>
        </w:rPr>
        <w:t xml:space="preserve"> (09/202</w:t>
      </w:r>
      <w:r w:rsidR="00965CEB" w:rsidRPr="00401740">
        <w:rPr>
          <w:sz w:val="21"/>
          <w:szCs w:val="21"/>
        </w:rPr>
        <w:t>1</w:t>
      </w:r>
      <w:r w:rsidRPr="00401740">
        <w:rPr>
          <w:sz w:val="21"/>
          <w:szCs w:val="21"/>
        </w:rPr>
        <w:t>)</w:t>
      </w:r>
    </w:p>
    <w:p w14:paraId="12C0FB3B" w14:textId="72BB7F75" w:rsidR="00B10074" w:rsidRDefault="00B10074" w:rsidP="006206B4">
      <w:pPr>
        <w:pStyle w:val="NormalWeb"/>
        <w:spacing w:before="60" w:beforeAutospacing="0" w:after="60" w:afterAutospacing="0"/>
        <w:ind w:left="1440"/>
        <w:rPr>
          <w:sz w:val="21"/>
          <w:szCs w:val="21"/>
        </w:rPr>
      </w:pPr>
      <w:r w:rsidRPr="00401740">
        <w:rPr>
          <w:sz w:val="21"/>
          <w:szCs w:val="21"/>
        </w:rPr>
        <w:t>-SUBORDINATION, NONDISTURBANCE AND ATTORNMENT (09/202</w:t>
      </w:r>
      <w:r w:rsidR="00540C94" w:rsidRPr="00401740">
        <w:rPr>
          <w:sz w:val="21"/>
          <w:szCs w:val="21"/>
        </w:rPr>
        <w:t>1</w:t>
      </w:r>
      <w:r w:rsidRPr="00401740">
        <w:rPr>
          <w:sz w:val="21"/>
          <w:szCs w:val="21"/>
        </w:rPr>
        <w:t>)</w:t>
      </w:r>
    </w:p>
    <w:p w14:paraId="5CD48190" w14:textId="77777777" w:rsidR="00B10074" w:rsidRPr="00401740" w:rsidRDefault="00B10074" w:rsidP="00401740">
      <w:pPr>
        <w:pStyle w:val="NormalWeb"/>
        <w:spacing w:before="0" w:beforeAutospacing="0" w:after="0" w:afterAutospacing="0"/>
        <w:ind w:left="1440"/>
        <w:rPr>
          <w:sz w:val="16"/>
          <w:szCs w:val="16"/>
        </w:rPr>
      </w:pPr>
    </w:p>
    <w:p w14:paraId="1746F11F" w14:textId="6C013B68" w:rsidR="00B10074" w:rsidRPr="00401740" w:rsidRDefault="00B10074" w:rsidP="00FB67B1">
      <w:pPr>
        <w:pStyle w:val="ListParagraph"/>
        <w:numPr>
          <w:ilvl w:val="0"/>
          <w:numId w:val="15"/>
        </w:numPr>
        <w:spacing w:after="0"/>
        <w:ind w:left="274"/>
        <w:rPr>
          <w:rFonts w:ascii="Times New Roman" w:hAnsi="Times New Roman" w:cs="Times New Roman"/>
          <w:sz w:val="21"/>
          <w:szCs w:val="21"/>
        </w:rPr>
      </w:pPr>
      <w:bookmarkStart w:id="2" w:name="_Hlk160100031"/>
      <w:r w:rsidRPr="00401740">
        <w:rPr>
          <w:rFonts w:ascii="Times New Roman" w:hAnsi="Times New Roman" w:cs="Times New Roman"/>
          <w:b/>
          <w:sz w:val="21"/>
          <w:szCs w:val="21"/>
        </w:rPr>
        <w:t>HOLD HARMLESS</w:t>
      </w:r>
      <w:bookmarkEnd w:id="2"/>
      <w:r w:rsidRPr="00401740">
        <w:rPr>
          <w:rFonts w:ascii="Times New Roman" w:hAnsi="Times New Roman" w:cs="Times New Roman"/>
          <w:b/>
          <w:sz w:val="21"/>
          <w:szCs w:val="21"/>
        </w:rPr>
        <w:t xml:space="preserve"> </w:t>
      </w:r>
      <w:r w:rsidR="00552E61" w:rsidRPr="00401740">
        <w:rPr>
          <w:rFonts w:ascii="Times New Roman" w:hAnsi="Times New Roman" w:cs="Times New Roman"/>
          <w:b/>
          <w:bCs/>
          <w:sz w:val="21"/>
          <w:szCs w:val="21"/>
        </w:rPr>
        <w:t xml:space="preserve">(01/2024) </w:t>
      </w:r>
      <w:r w:rsidR="00552E61" w:rsidRPr="00401740">
        <w:rPr>
          <w:rFonts w:ascii="Times New Roman" w:hAnsi="Times New Roman" w:cs="Times New Roman"/>
          <w:i/>
          <w:iCs/>
          <w:vanish/>
          <w:color w:val="0000FF"/>
          <w:sz w:val="21"/>
          <w:szCs w:val="21"/>
        </w:rPr>
        <w:t xml:space="preserve">Insert in all real estate contracts. </w:t>
      </w:r>
      <w:r w:rsidR="00552E61" w:rsidRPr="00401740">
        <w:rPr>
          <w:rFonts w:ascii="Times New Roman" w:hAnsi="Times New Roman" w:cs="Times New Roman"/>
          <w:sz w:val="21"/>
          <w:szCs w:val="21"/>
        </w:rPr>
        <w:t>In accordance with and subject to the conditions, limitations and exceptions set forth in the Federal Tort Claims Act, 28 U.S.C. Ch. 171,  the Government will be liable to persons damaged by any personal injury, death or injury to or loss of property, which is caused by a negligent or wrongful act or omission of an employee of the Government while acting within the scope of his office or employment under circumstances where a private person would be liable in accordance with the law of the place where the act or omission occurred. The foregoing shall not be deemed to extend the Government's liability beyond that existing under the Act at the time of such act or omission or to preclude the Government from using any defense available in law or equity.</w:t>
      </w:r>
    </w:p>
    <w:p w14:paraId="0A432559" w14:textId="77777777" w:rsidR="00B10074" w:rsidRPr="00401740" w:rsidRDefault="00B10074" w:rsidP="00401740">
      <w:pPr>
        <w:pStyle w:val="NormalWeb"/>
        <w:spacing w:before="0" w:beforeAutospacing="0" w:after="0" w:afterAutospacing="0"/>
        <w:ind w:left="1440"/>
        <w:rPr>
          <w:sz w:val="16"/>
          <w:szCs w:val="16"/>
        </w:rPr>
      </w:pPr>
    </w:p>
    <w:p w14:paraId="5B2DDC3F" w14:textId="06510822" w:rsidR="00B10074" w:rsidRPr="00401740" w:rsidRDefault="00B10074" w:rsidP="00FB67B1">
      <w:pPr>
        <w:pStyle w:val="ListParagraph"/>
        <w:numPr>
          <w:ilvl w:val="0"/>
          <w:numId w:val="15"/>
        </w:numPr>
        <w:spacing w:after="0"/>
        <w:ind w:left="274"/>
        <w:rPr>
          <w:rFonts w:ascii="Times New Roman" w:hAnsi="Times New Roman" w:cs="Times New Roman"/>
          <w:sz w:val="21"/>
          <w:szCs w:val="21"/>
        </w:rPr>
      </w:pPr>
      <w:r w:rsidRPr="00401740">
        <w:rPr>
          <w:rFonts w:ascii="Times New Roman" w:hAnsi="Times New Roman" w:cs="Times New Roman"/>
          <w:b/>
          <w:sz w:val="21"/>
          <w:szCs w:val="21"/>
        </w:rPr>
        <w:t xml:space="preserve">INSTALLATION OF ANTENNAS, CABLES &amp; OTHER APPURTENANCES </w:t>
      </w:r>
      <w:r w:rsidR="009613F2" w:rsidRPr="00401740">
        <w:rPr>
          <w:rFonts w:ascii="Times New Roman" w:hAnsi="Times New Roman" w:cs="Times New Roman"/>
          <w:b/>
          <w:bCs/>
          <w:sz w:val="21"/>
          <w:szCs w:val="21"/>
        </w:rPr>
        <w:t xml:space="preserve">(09/2021) </w:t>
      </w:r>
      <w:r w:rsidR="009613F2" w:rsidRPr="00401740">
        <w:rPr>
          <w:rFonts w:ascii="Times New Roman" w:hAnsi="Times New Roman" w:cs="Times New Roman"/>
          <w:i/>
          <w:iCs/>
          <w:vanish/>
          <w:color w:val="0000FF"/>
          <w:sz w:val="21"/>
          <w:szCs w:val="21"/>
        </w:rPr>
        <w:t xml:space="preserve">Insert in all standard space leases and antenna and equipment space leases.  </w:t>
      </w:r>
      <w:r w:rsidR="009613F2" w:rsidRPr="00401740">
        <w:rPr>
          <w:rFonts w:ascii="Times New Roman" w:hAnsi="Times New Roman" w:cs="Times New Roman"/>
          <w:sz w:val="21"/>
          <w:szCs w:val="21"/>
        </w:rPr>
        <w:t xml:space="preserve">The Government shall have the right to install, operate and maintain antennas, wires and supporting structures, including any linking wires, connecting cables and conduits atop and within buildings and structures, or at other locations, as deemed necessary by the Government. The Government will coordinate with </w:t>
      </w:r>
      <w:proofErr w:type="gramStart"/>
      <w:r w:rsidR="009613F2" w:rsidRPr="00401740">
        <w:rPr>
          <w:rFonts w:ascii="Times New Roman" w:hAnsi="Times New Roman" w:cs="Times New Roman"/>
          <w:sz w:val="21"/>
          <w:szCs w:val="21"/>
        </w:rPr>
        <w:t>the Lessor</w:t>
      </w:r>
      <w:proofErr w:type="gramEnd"/>
      <w:r w:rsidR="009613F2" w:rsidRPr="00401740">
        <w:rPr>
          <w:rFonts w:ascii="Times New Roman" w:hAnsi="Times New Roman" w:cs="Times New Roman"/>
          <w:sz w:val="21"/>
          <w:szCs w:val="21"/>
        </w:rPr>
        <w:t xml:space="preserve"> when installing antennas, cables, and other appurtenances.</w:t>
      </w:r>
    </w:p>
    <w:p w14:paraId="18212633" w14:textId="77777777" w:rsidR="009613F2" w:rsidRPr="00401740" w:rsidRDefault="009613F2" w:rsidP="00401740">
      <w:pPr>
        <w:pStyle w:val="NormalWeb"/>
        <w:spacing w:before="0" w:beforeAutospacing="0" w:after="0" w:afterAutospacing="0"/>
        <w:ind w:left="1440"/>
        <w:rPr>
          <w:sz w:val="16"/>
          <w:szCs w:val="16"/>
        </w:rPr>
      </w:pPr>
    </w:p>
    <w:p w14:paraId="521A5C4A" w14:textId="579D41DD" w:rsidR="00542810" w:rsidRDefault="00B10074" w:rsidP="00FB67B1">
      <w:pPr>
        <w:pStyle w:val="ListParagraph"/>
        <w:numPr>
          <w:ilvl w:val="0"/>
          <w:numId w:val="15"/>
        </w:numPr>
        <w:spacing w:after="0"/>
        <w:ind w:left="270"/>
        <w:rPr>
          <w:rFonts w:ascii="Times New Roman" w:hAnsi="Times New Roman" w:cs="Times New Roman"/>
          <w:sz w:val="21"/>
          <w:szCs w:val="21"/>
        </w:rPr>
      </w:pPr>
      <w:r w:rsidRPr="00114016">
        <w:rPr>
          <w:rFonts w:ascii="Times New Roman" w:hAnsi="Times New Roman" w:cs="Times New Roman"/>
          <w:b/>
          <w:sz w:val="21"/>
          <w:szCs w:val="21"/>
        </w:rPr>
        <w:t>PERMITS, LICENSES AND APPROVALS</w:t>
      </w:r>
      <w:r w:rsidRPr="00401740">
        <w:rPr>
          <w:rFonts w:ascii="Times New Roman" w:hAnsi="Times New Roman" w:cs="Times New Roman"/>
          <w:b/>
          <w:sz w:val="21"/>
          <w:szCs w:val="21"/>
        </w:rPr>
        <w:t xml:space="preserve"> (03/2022)</w:t>
      </w:r>
      <w:r w:rsidRPr="00401740">
        <w:rPr>
          <w:rFonts w:ascii="Times New Roman" w:hAnsi="Times New Roman" w:cs="Times New Roman"/>
          <w:sz w:val="21"/>
          <w:szCs w:val="21"/>
        </w:rPr>
        <w:t xml:space="preserve"> - The Government shall obtain, at its own cost, all necessary governmental permits, licenses, and approvals for Government installation and use of the equipment and equipment space.</w:t>
      </w:r>
    </w:p>
    <w:p w14:paraId="7166A9BA" w14:textId="77777777" w:rsidR="00E22425" w:rsidRDefault="00E22425" w:rsidP="00E22425">
      <w:pPr>
        <w:rPr>
          <w:sz w:val="21"/>
          <w:szCs w:val="21"/>
        </w:rPr>
      </w:pPr>
    </w:p>
    <w:p w14:paraId="445E3CA1" w14:textId="77777777" w:rsidR="00E22425" w:rsidRPr="00E22425" w:rsidRDefault="00E22425" w:rsidP="00E22425">
      <w:pPr>
        <w:rPr>
          <w:sz w:val="21"/>
          <w:szCs w:val="21"/>
        </w:rPr>
      </w:pPr>
    </w:p>
    <w:p w14:paraId="3311DB61" w14:textId="77777777" w:rsidR="00FB67B1" w:rsidRPr="00401740" w:rsidRDefault="00FB67B1" w:rsidP="00401740">
      <w:pPr>
        <w:pStyle w:val="NormalWeb"/>
        <w:spacing w:before="0" w:beforeAutospacing="0" w:after="0" w:afterAutospacing="0"/>
        <w:ind w:left="1440"/>
        <w:rPr>
          <w:sz w:val="16"/>
          <w:szCs w:val="16"/>
        </w:rPr>
      </w:pPr>
    </w:p>
    <w:p w14:paraId="3649E988" w14:textId="774FF942" w:rsidR="00B10074" w:rsidRPr="00401740" w:rsidRDefault="00B10074" w:rsidP="006206B4">
      <w:pPr>
        <w:pStyle w:val="ListParagraph"/>
        <w:numPr>
          <w:ilvl w:val="0"/>
          <w:numId w:val="15"/>
        </w:numPr>
        <w:spacing w:after="0"/>
        <w:ind w:left="274"/>
        <w:rPr>
          <w:rFonts w:ascii="Times New Roman" w:hAnsi="Times New Roman" w:cs="Times New Roman"/>
          <w:b/>
          <w:bCs/>
          <w:sz w:val="21"/>
          <w:szCs w:val="21"/>
        </w:rPr>
      </w:pPr>
      <w:r w:rsidRPr="00401740">
        <w:rPr>
          <w:rFonts w:ascii="Times New Roman" w:hAnsi="Times New Roman" w:cs="Times New Roman"/>
          <w:b/>
          <w:bCs/>
          <w:sz w:val="21"/>
          <w:szCs w:val="21"/>
        </w:rPr>
        <w:lastRenderedPageBreak/>
        <w:t>SECURITY CLAUSES</w:t>
      </w:r>
    </w:p>
    <w:p w14:paraId="012FBAB7" w14:textId="77777777" w:rsidR="00C06E48" w:rsidRPr="00DE2B30" w:rsidRDefault="00C06E48" w:rsidP="006206B4">
      <w:pPr>
        <w:ind w:left="274"/>
        <w:rPr>
          <w:b/>
          <w:bCs/>
          <w:sz w:val="16"/>
          <w:szCs w:val="16"/>
        </w:rPr>
      </w:pPr>
    </w:p>
    <w:p w14:paraId="393B021C" w14:textId="73D2241F" w:rsidR="0077648D" w:rsidRDefault="006206B4" w:rsidP="0077648D">
      <w:pPr>
        <w:ind w:left="274"/>
        <w:rPr>
          <w:sz w:val="21"/>
          <w:szCs w:val="21"/>
        </w:rPr>
      </w:pPr>
      <w:r w:rsidRPr="00401740">
        <w:rPr>
          <w:b/>
          <w:bCs/>
          <w:sz w:val="21"/>
          <w:szCs w:val="21"/>
        </w:rPr>
        <w:t xml:space="preserve">11.A. </w:t>
      </w:r>
      <w:r w:rsidR="00C06E48" w:rsidRPr="00401740">
        <w:rPr>
          <w:b/>
          <w:bCs/>
          <w:sz w:val="21"/>
          <w:szCs w:val="21"/>
        </w:rPr>
        <w:t xml:space="preserve">Prohibition on Contracting for Certain Telecommunications and Video Surveillance Services or Equipment (07/2023) 6.9.5 </w:t>
      </w:r>
      <w:r w:rsidR="00C06E48" w:rsidRPr="00401740">
        <w:rPr>
          <w:i/>
          <w:iCs/>
          <w:vanish/>
          <w:color w:val="0000FF"/>
          <w:sz w:val="21"/>
          <w:szCs w:val="21"/>
        </w:rPr>
        <w:t xml:space="preserve">Insert in all real estate contracts.  Must be used prior to placing, extending, or renewing any contract or order. Must be used prior to placing a new, superseding, or succeeding lease or extending or renewing any lease. </w:t>
      </w:r>
      <w:r w:rsidR="00C06E48" w:rsidRPr="00401740">
        <w:rPr>
          <w:sz w:val="21"/>
          <w:szCs w:val="21"/>
        </w:rPr>
        <w:br/>
        <w:t xml:space="preserve">(a) Definitions. As used in this clause--  </w:t>
      </w:r>
      <w:r w:rsidR="00C06E48" w:rsidRPr="00401740">
        <w:rPr>
          <w:sz w:val="21"/>
          <w:szCs w:val="21"/>
        </w:rPr>
        <w:br/>
      </w:r>
      <w:r w:rsidR="00C06E48" w:rsidRPr="00401740">
        <w:rPr>
          <w:sz w:val="16"/>
          <w:szCs w:val="16"/>
        </w:rPr>
        <w:t xml:space="preserve"> </w:t>
      </w:r>
      <w:r w:rsidR="00C06E48" w:rsidRPr="00401740">
        <w:rPr>
          <w:sz w:val="16"/>
          <w:szCs w:val="16"/>
        </w:rPr>
        <w:br/>
      </w:r>
      <w:r w:rsidR="00C06E48" w:rsidRPr="00401740">
        <w:rPr>
          <w:sz w:val="21"/>
          <w:szCs w:val="21"/>
        </w:rPr>
        <w:t xml:space="preserve">Backhaul means intermediate links between the core network, or backbone network, and the small subnetworks at the edge of the network (e.g., connecting cell phones/towers to the core telephone network). Backhaul can be wireless (e.g., microwave) or wired (e.g., fiber optic, coaxial cable, Ethernet).  </w:t>
      </w:r>
      <w:r w:rsidR="00C06E48" w:rsidRPr="00401740">
        <w:rPr>
          <w:sz w:val="21"/>
          <w:szCs w:val="21"/>
        </w:rPr>
        <w:br/>
        <w:t xml:space="preserve"> </w:t>
      </w:r>
      <w:r w:rsidR="00C06E48" w:rsidRPr="00401740">
        <w:rPr>
          <w:sz w:val="16"/>
          <w:szCs w:val="16"/>
        </w:rPr>
        <w:br/>
      </w:r>
      <w:r w:rsidR="00C06E48" w:rsidRPr="00401740">
        <w:rPr>
          <w:sz w:val="21"/>
          <w:szCs w:val="21"/>
        </w:rPr>
        <w:t xml:space="preserve">Covered foreign country means The People's Republic of China.  </w:t>
      </w:r>
      <w:r w:rsidR="00C06E48" w:rsidRPr="00401740">
        <w:rPr>
          <w:sz w:val="21"/>
          <w:szCs w:val="21"/>
        </w:rPr>
        <w:br/>
      </w:r>
      <w:r w:rsidR="00C06E48" w:rsidRPr="00401740">
        <w:rPr>
          <w:sz w:val="16"/>
          <w:szCs w:val="16"/>
        </w:rPr>
        <w:t xml:space="preserve"> </w:t>
      </w:r>
      <w:r w:rsidR="00C06E48" w:rsidRPr="00401740">
        <w:rPr>
          <w:sz w:val="16"/>
          <w:szCs w:val="16"/>
        </w:rPr>
        <w:br/>
      </w:r>
      <w:r w:rsidR="00C06E48" w:rsidRPr="00401740">
        <w:rPr>
          <w:sz w:val="21"/>
          <w:szCs w:val="21"/>
        </w:rPr>
        <w:t xml:space="preserve">Covered telecommunications equipment or services means—  </w:t>
      </w:r>
    </w:p>
    <w:p w14:paraId="32DB9750" w14:textId="738E680F" w:rsidR="0077648D" w:rsidRDefault="00C06E48" w:rsidP="0077648D">
      <w:pPr>
        <w:ind w:left="540"/>
        <w:rPr>
          <w:sz w:val="21"/>
          <w:szCs w:val="21"/>
        </w:rPr>
      </w:pPr>
      <w:r w:rsidRPr="0077648D">
        <w:rPr>
          <w:sz w:val="16"/>
          <w:szCs w:val="16"/>
        </w:rPr>
        <w:br/>
      </w:r>
      <w:r w:rsidRPr="00401740">
        <w:rPr>
          <w:sz w:val="21"/>
          <w:szCs w:val="21"/>
        </w:rPr>
        <w:t xml:space="preserve">(1) Telecommunications equipment produced by Huawei Technologies Company or ZTE Corporation (or any subsidiary or affiliate of such entities);  </w:t>
      </w:r>
      <w:r w:rsidRPr="00401740">
        <w:rPr>
          <w:sz w:val="21"/>
          <w:szCs w:val="21"/>
        </w:rPr>
        <w:br/>
        <w:t xml:space="preserve">(2) For the purpose of public safety, security of Government facilities, physical security surveillance of critical infrastructure, and other national security purposes, video surveillance and telecommunications equipment produced by Hytera Communications Corporation, Hangzhou Hikvision Digital Technology Company, or Dahua Technology Company (or any subsidiary or affiliate of such entities);  </w:t>
      </w:r>
      <w:r w:rsidRPr="00401740">
        <w:rPr>
          <w:sz w:val="21"/>
          <w:szCs w:val="21"/>
        </w:rPr>
        <w:br/>
        <w:t xml:space="preserve">(3) Telecommunications or video surveillance services provided by such entities or using such equipment; or  </w:t>
      </w:r>
      <w:r w:rsidRPr="00401740">
        <w:rPr>
          <w:sz w:val="21"/>
          <w:szCs w:val="21"/>
        </w:rPr>
        <w:br/>
        <w:t xml:space="preserve">(4) Telecommunications or video surveillance equipment or services produced or provided by an entity that the Secretary of Defense, in consultation with the Director of National Intelligence or the Director of the Federal Bureau of Investigation, reasonably believes to be an entity owned or controlled by, or otherwise connected to, the government of a covered foreign country.  </w:t>
      </w:r>
    </w:p>
    <w:p w14:paraId="4C9143DD" w14:textId="2A32A434" w:rsidR="0077648D" w:rsidRDefault="00C06E48" w:rsidP="0077648D">
      <w:pPr>
        <w:ind w:left="274"/>
        <w:rPr>
          <w:sz w:val="21"/>
          <w:szCs w:val="21"/>
        </w:rPr>
      </w:pPr>
      <w:r w:rsidRPr="00401740">
        <w:rPr>
          <w:sz w:val="21"/>
          <w:szCs w:val="21"/>
        </w:rPr>
        <w:t xml:space="preserve"> </w:t>
      </w:r>
      <w:r w:rsidRPr="00401740">
        <w:rPr>
          <w:sz w:val="16"/>
          <w:szCs w:val="16"/>
        </w:rPr>
        <w:br/>
      </w:r>
      <w:r w:rsidRPr="00401740">
        <w:rPr>
          <w:sz w:val="21"/>
          <w:szCs w:val="21"/>
        </w:rPr>
        <w:t xml:space="preserve">Critical technology means—  </w:t>
      </w:r>
    </w:p>
    <w:p w14:paraId="2DA30B0C" w14:textId="0CA90E2B" w:rsidR="0077648D" w:rsidRDefault="00C06E48" w:rsidP="0077648D">
      <w:pPr>
        <w:ind w:left="540"/>
        <w:rPr>
          <w:sz w:val="21"/>
          <w:szCs w:val="21"/>
        </w:rPr>
      </w:pPr>
      <w:r w:rsidRPr="0077648D">
        <w:rPr>
          <w:sz w:val="16"/>
          <w:szCs w:val="16"/>
        </w:rPr>
        <w:br/>
      </w:r>
      <w:r w:rsidRPr="00401740">
        <w:rPr>
          <w:sz w:val="21"/>
          <w:szCs w:val="21"/>
        </w:rPr>
        <w:t xml:space="preserve">(1) Defense articles or defense services included on the United States Munitions List set forth in the International Traffic in Arms Regulations under subchapter M of chapter I of title 22, Code of Federal Regulations;  </w:t>
      </w:r>
      <w:r w:rsidRPr="00401740">
        <w:rPr>
          <w:sz w:val="21"/>
          <w:szCs w:val="21"/>
        </w:rPr>
        <w:br/>
        <w:t xml:space="preserve">(2) Items included on the Commerce Control List set forth in Supplement No. 1 to part 774 of the Export Administration Regulations under subchapter C of chapter VII of title 15, Code of Federal Regulations, and controlled—  </w:t>
      </w:r>
      <w:r w:rsidRPr="00401740">
        <w:rPr>
          <w:sz w:val="21"/>
          <w:szCs w:val="21"/>
        </w:rPr>
        <w:br/>
        <w:t>(</w:t>
      </w:r>
      <w:proofErr w:type="spellStart"/>
      <w:r w:rsidRPr="00401740">
        <w:rPr>
          <w:sz w:val="21"/>
          <w:szCs w:val="21"/>
        </w:rPr>
        <w:t>i</w:t>
      </w:r>
      <w:proofErr w:type="spellEnd"/>
      <w:r w:rsidRPr="00401740">
        <w:rPr>
          <w:sz w:val="21"/>
          <w:szCs w:val="21"/>
        </w:rPr>
        <w:t xml:space="preserve">) Pursuant to multilateral regimes, including for reasons relating to national security, chemical and biological weapons proliferation, nuclear nonproliferation, or missile technology; or  </w:t>
      </w:r>
      <w:r w:rsidRPr="00401740">
        <w:rPr>
          <w:sz w:val="21"/>
          <w:szCs w:val="21"/>
        </w:rPr>
        <w:br/>
        <w:t xml:space="preserve">(ii) For reasons relating to regional stability or surreptitious listening.  </w:t>
      </w:r>
      <w:r w:rsidRPr="00401740">
        <w:rPr>
          <w:sz w:val="21"/>
          <w:szCs w:val="21"/>
        </w:rPr>
        <w:br/>
        <w:t xml:space="preserve">(3) Specially designed and prepared nuclear equipment, parts and components, materials, software, and technology covered by part 810 of title 10, Code of Federal Regulations (relating to assistance to foreign atomic energy activities);  </w:t>
      </w:r>
      <w:r w:rsidRPr="00401740">
        <w:rPr>
          <w:sz w:val="21"/>
          <w:szCs w:val="21"/>
        </w:rPr>
        <w:br/>
        <w:t xml:space="preserve">(4) Nuclear facilities, equipment, and material covered by part 110 of title 10, Code of Federal Regulations (relating to export and import of nuclear equipment and material);  </w:t>
      </w:r>
      <w:r w:rsidRPr="00401740">
        <w:rPr>
          <w:sz w:val="21"/>
          <w:szCs w:val="21"/>
        </w:rPr>
        <w:br/>
        <w:t xml:space="preserve">(5) Select agents and toxins covered by part 331 of title 7, Code of Federal Regulations, part 121 of title 9 of such Code, or part 73 of title 42 of such Code; or  </w:t>
      </w:r>
      <w:r w:rsidRPr="00401740">
        <w:rPr>
          <w:sz w:val="21"/>
          <w:szCs w:val="21"/>
        </w:rPr>
        <w:br/>
        <w:t xml:space="preserve">(6) Emerging and foundational technologies controlled pursuant to section 1758 of the Export Control Reform Act of 2018 (50 U.S.C. 4817).  </w:t>
      </w:r>
    </w:p>
    <w:p w14:paraId="25B3FF2B" w14:textId="0B7D8FC2" w:rsidR="0077648D" w:rsidRDefault="00C06E48" w:rsidP="0077648D">
      <w:pPr>
        <w:ind w:left="274"/>
        <w:rPr>
          <w:sz w:val="21"/>
          <w:szCs w:val="21"/>
        </w:rPr>
      </w:pPr>
      <w:r w:rsidRPr="00401740">
        <w:rPr>
          <w:sz w:val="16"/>
          <w:szCs w:val="16"/>
        </w:rPr>
        <w:br/>
      </w:r>
      <w:r w:rsidRPr="00401740">
        <w:rPr>
          <w:sz w:val="21"/>
          <w:szCs w:val="21"/>
        </w:rPr>
        <w:t xml:space="preserve">Interconnection arrangements </w:t>
      </w:r>
      <w:proofErr w:type="gramStart"/>
      <w:r w:rsidRPr="00401740">
        <w:rPr>
          <w:sz w:val="21"/>
          <w:szCs w:val="21"/>
        </w:rPr>
        <w:t>means</w:t>
      </w:r>
      <w:proofErr w:type="gramEnd"/>
      <w:r w:rsidRPr="00401740">
        <w:rPr>
          <w:sz w:val="21"/>
          <w:szCs w:val="21"/>
        </w:rPr>
        <w:t xml:space="preserve"> arrangements governing the physical connection of two or more networks to allow the use of another's network to hand off traffic where it is ultimately delivered (e.g., connection of a customer of telephone provider A to a customer of telephone company B) or sharing data and other information resources.  </w:t>
      </w:r>
      <w:r w:rsidRPr="00401740">
        <w:rPr>
          <w:sz w:val="21"/>
          <w:szCs w:val="21"/>
        </w:rPr>
        <w:br/>
        <w:t xml:space="preserve">Reasonable inquiry means an inquiry designed to uncover any information in the entity's possession about the identity of the producer or provider of covered telecommunications equipment or services used by the entity that excludes the need to include an internal or third-party audit.  </w:t>
      </w:r>
      <w:r w:rsidRPr="00401740">
        <w:rPr>
          <w:sz w:val="21"/>
          <w:szCs w:val="21"/>
        </w:rPr>
        <w:br/>
      </w:r>
      <w:r w:rsidRPr="00401740">
        <w:rPr>
          <w:sz w:val="16"/>
          <w:szCs w:val="16"/>
        </w:rPr>
        <w:t xml:space="preserve"> </w:t>
      </w:r>
      <w:r w:rsidRPr="00401740">
        <w:rPr>
          <w:sz w:val="16"/>
          <w:szCs w:val="16"/>
        </w:rPr>
        <w:br/>
      </w:r>
      <w:r w:rsidRPr="00401740">
        <w:rPr>
          <w:sz w:val="21"/>
          <w:szCs w:val="21"/>
        </w:rPr>
        <w:t xml:space="preserve">Roaming means cellular communications services (e.g., voice, video, data) received from a visited network when unable to connect to the facilities of the home network either because signal coverage is too weak or because traffic is too high.  </w:t>
      </w:r>
      <w:r w:rsidRPr="00401740">
        <w:rPr>
          <w:sz w:val="21"/>
          <w:szCs w:val="21"/>
        </w:rPr>
        <w:br/>
      </w:r>
      <w:r w:rsidRPr="00401740">
        <w:rPr>
          <w:sz w:val="16"/>
          <w:szCs w:val="16"/>
        </w:rPr>
        <w:t xml:space="preserve"> </w:t>
      </w:r>
      <w:r w:rsidRPr="00401740">
        <w:rPr>
          <w:sz w:val="16"/>
          <w:szCs w:val="16"/>
        </w:rPr>
        <w:br/>
      </w:r>
      <w:r w:rsidRPr="00401740">
        <w:rPr>
          <w:sz w:val="21"/>
          <w:szCs w:val="21"/>
        </w:rPr>
        <w:t xml:space="preserve">Substantial or essential component means any component necessary for the proper function or performance of a piece of equipment, system, or service.  </w:t>
      </w:r>
      <w:r w:rsidRPr="00401740">
        <w:rPr>
          <w:sz w:val="21"/>
          <w:szCs w:val="21"/>
        </w:rPr>
        <w:br/>
      </w:r>
      <w:r w:rsidRPr="00401740">
        <w:rPr>
          <w:sz w:val="16"/>
          <w:szCs w:val="16"/>
        </w:rPr>
        <w:t xml:space="preserve"> </w:t>
      </w:r>
      <w:r w:rsidRPr="00401740">
        <w:rPr>
          <w:sz w:val="16"/>
          <w:szCs w:val="16"/>
        </w:rPr>
        <w:br/>
      </w:r>
      <w:r w:rsidRPr="00401740">
        <w:rPr>
          <w:sz w:val="21"/>
          <w:szCs w:val="21"/>
        </w:rPr>
        <w:t xml:space="preserve">(b) Prohibition. </w:t>
      </w:r>
    </w:p>
    <w:p w14:paraId="0C2C7E4D" w14:textId="77777777" w:rsidR="0077648D" w:rsidRDefault="00C06E48" w:rsidP="0077648D">
      <w:pPr>
        <w:ind w:left="540"/>
        <w:rPr>
          <w:sz w:val="21"/>
          <w:szCs w:val="21"/>
        </w:rPr>
      </w:pPr>
      <w:r w:rsidRPr="0077648D">
        <w:rPr>
          <w:sz w:val="16"/>
          <w:szCs w:val="16"/>
        </w:rPr>
        <w:lastRenderedPageBreak/>
        <w:t xml:space="preserve"> </w:t>
      </w:r>
      <w:r w:rsidRPr="0077648D">
        <w:rPr>
          <w:sz w:val="16"/>
          <w:szCs w:val="16"/>
        </w:rPr>
        <w:br/>
      </w:r>
      <w:r w:rsidRPr="00401740">
        <w:rPr>
          <w:sz w:val="21"/>
          <w:szCs w:val="21"/>
        </w:rPr>
        <w:t xml:space="preserve">(1) Section 889(a)(1)(A) of the John S. McCain National Defense Authorization Act for Fiscal Year 2019 (Pub. L. 115-232) prohibits the head of an executive agency on or after August 13,  </w:t>
      </w:r>
      <w:r w:rsidRPr="00401740">
        <w:rPr>
          <w:sz w:val="21"/>
          <w:szCs w:val="21"/>
        </w:rPr>
        <w:br/>
        <w:t xml:space="preserve">2019, from procuring or obtaining, or extending or renewing a contract to procure or obtain, any equipment, system, or service that uses covered telecommunications equipment or services as a substantial or essential component of any system, or as critical technology as part of any system. The Contractor is prohibited from providing to the Government any equipment, system, or service that uses covered telecommunications equipment or services as a substantial or essential component of any system, or as critical technology as part of any system, unless an exception at paragraph (c) of this clause applies or the covered telecommunication equipment or services are covered by a waiver described in AMS T3.8.9C.1.c(5).  </w:t>
      </w:r>
      <w:r w:rsidRPr="00401740">
        <w:rPr>
          <w:sz w:val="21"/>
          <w:szCs w:val="21"/>
        </w:rPr>
        <w:br/>
        <w:t xml:space="preserve">(2) Section 889(a)(1)(B) of the John S. McCain National Defense Authorization Act for Fiscal Year 2019 (Pub. L. 115-232) prohibits the head of an executive agency on or after August 13, 2020 from entering into a contract, or extending or renewing a contract, with an entity that uses any equipment, system, or service that uses covered telecommunications equipment or services as a substantial or essential component of any system, or as critical technology as part of any system, unless an exception at paragraph (c) of this clause applies or the covered telecommunication equipment or services are covered by a waiver described in AMS T3.8.9C.1.c(5). This prohibition applies to an entity that uses covered telecommunications equipment or services, including use not in support of the Government.  </w:t>
      </w:r>
    </w:p>
    <w:p w14:paraId="4DF9B910" w14:textId="5BA250B3" w:rsidR="0077648D" w:rsidRDefault="00C06E48" w:rsidP="006206B4">
      <w:pPr>
        <w:ind w:left="274"/>
        <w:rPr>
          <w:sz w:val="21"/>
          <w:szCs w:val="21"/>
        </w:rPr>
      </w:pPr>
      <w:r w:rsidRPr="00401740">
        <w:rPr>
          <w:sz w:val="16"/>
          <w:szCs w:val="16"/>
        </w:rPr>
        <w:br/>
      </w:r>
      <w:r w:rsidRPr="00401740">
        <w:rPr>
          <w:sz w:val="21"/>
          <w:szCs w:val="21"/>
        </w:rPr>
        <w:t xml:space="preserve">(c) Exceptions. This clause does not prohibit contractors from providing—  </w:t>
      </w:r>
    </w:p>
    <w:p w14:paraId="1A08F0A7" w14:textId="524E0E4A" w:rsidR="0077648D" w:rsidRDefault="00C06E48" w:rsidP="0077648D">
      <w:pPr>
        <w:ind w:left="540"/>
        <w:rPr>
          <w:sz w:val="21"/>
          <w:szCs w:val="21"/>
        </w:rPr>
      </w:pPr>
      <w:r w:rsidRPr="00401740">
        <w:rPr>
          <w:sz w:val="16"/>
          <w:szCs w:val="16"/>
        </w:rPr>
        <w:t xml:space="preserve"> </w:t>
      </w:r>
      <w:r w:rsidRPr="00401740">
        <w:rPr>
          <w:sz w:val="16"/>
          <w:szCs w:val="16"/>
        </w:rPr>
        <w:br/>
      </w:r>
      <w:r w:rsidRPr="00401740">
        <w:rPr>
          <w:sz w:val="21"/>
          <w:szCs w:val="21"/>
        </w:rPr>
        <w:t xml:space="preserve">(1) A service that connects to the facilities of a third-party, such as backhaul, roaming, or interconnection arrangements; or  </w:t>
      </w:r>
      <w:r w:rsidRPr="00401740">
        <w:rPr>
          <w:sz w:val="21"/>
          <w:szCs w:val="21"/>
        </w:rPr>
        <w:br/>
      </w:r>
      <w:r w:rsidRPr="00401740">
        <w:rPr>
          <w:sz w:val="16"/>
          <w:szCs w:val="16"/>
        </w:rPr>
        <w:t xml:space="preserve"> </w:t>
      </w:r>
      <w:r w:rsidRPr="00401740">
        <w:rPr>
          <w:sz w:val="16"/>
          <w:szCs w:val="16"/>
        </w:rPr>
        <w:br/>
      </w:r>
      <w:r w:rsidRPr="00401740">
        <w:rPr>
          <w:sz w:val="21"/>
          <w:szCs w:val="21"/>
        </w:rPr>
        <w:t xml:space="preserve">(2) Telecommunications equipment that cannot route or redirect user data traffic or permit visibility into any user data or packets that such equipment transmits or otherwise handles.  </w:t>
      </w:r>
    </w:p>
    <w:p w14:paraId="208CB707" w14:textId="1B95864E" w:rsidR="0077648D" w:rsidRDefault="00C06E48" w:rsidP="006206B4">
      <w:pPr>
        <w:ind w:left="274"/>
        <w:rPr>
          <w:sz w:val="21"/>
          <w:szCs w:val="21"/>
        </w:rPr>
      </w:pPr>
      <w:r w:rsidRPr="00401740">
        <w:rPr>
          <w:sz w:val="16"/>
          <w:szCs w:val="16"/>
        </w:rPr>
        <w:br/>
      </w:r>
      <w:r w:rsidRPr="00401740">
        <w:rPr>
          <w:sz w:val="21"/>
          <w:szCs w:val="21"/>
        </w:rPr>
        <w:t xml:space="preserve">(d) Reporting requirement.  </w:t>
      </w:r>
    </w:p>
    <w:p w14:paraId="198A2E09" w14:textId="289EA6B1" w:rsidR="00C06E48" w:rsidRPr="00401740" w:rsidRDefault="00C06E48" w:rsidP="0077648D">
      <w:pPr>
        <w:ind w:left="540"/>
        <w:rPr>
          <w:sz w:val="21"/>
          <w:szCs w:val="21"/>
        </w:rPr>
      </w:pPr>
      <w:r w:rsidRPr="00401740">
        <w:rPr>
          <w:sz w:val="16"/>
          <w:szCs w:val="16"/>
        </w:rPr>
        <w:t xml:space="preserve"> </w:t>
      </w:r>
      <w:r w:rsidRPr="00401740">
        <w:rPr>
          <w:sz w:val="16"/>
          <w:szCs w:val="16"/>
        </w:rPr>
        <w:br/>
      </w:r>
      <w:r w:rsidRPr="00401740">
        <w:rPr>
          <w:sz w:val="21"/>
          <w:szCs w:val="21"/>
        </w:rPr>
        <w:t xml:space="preserve">(1) In the event the Contractor identifies covered telecommunications equipment or services used as a substantial or essential component of any system, or as critical technology as part of any system, during contract performance, or the Contractor is notified of such by a subcontractor at any tier or by any other source, the Contractor must report the information in paragraph (d)(2) of this clause to the Contracting Officer, unless elsewhere in this contract are established procedures for reporting the information. For indefinite delivery contracts, the Contractor must report to the Contracting Officer for the indefinite delivery contract and the Contracting Officer(s) for any affected order.  </w:t>
      </w:r>
      <w:r w:rsidRPr="00401740">
        <w:rPr>
          <w:sz w:val="21"/>
          <w:szCs w:val="21"/>
        </w:rPr>
        <w:br/>
      </w:r>
      <w:r w:rsidRPr="00401740">
        <w:rPr>
          <w:sz w:val="16"/>
          <w:szCs w:val="16"/>
        </w:rPr>
        <w:t xml:space="preserve"> </w:t>
      </w:r>
      <w:r w:rsidRPr="00401740">
        <w:rPr>
          <w:sz w:val="16"/>
          <w:szCs w:val="16"/>
        </w:rPr>
        <w:br/>
      </w:r>
      <w:r w:rsidRPr="00401740">
        <w:rPr>
          <w:sz w:val="21"/>
          <w:szCs w:val="21"/>
        </w:rPr>
        <w:t xml:space="preserve">(2) The Contractor must report the following information pursuant to paragraph (d)(1) of this clause:  </w:t>
      </w:r>
      <w:r w:rsidRPr="00401740">
        <w:rPr>
          <w:sz w:val="21"/>
          <w:szCs w:val="21"/>
        </w:rPr>
        <w:br/>
        <w:t>(</w:t>
      </w:r>
      <w:proofErr w:type="spellStart"/>
      <w:r w:rsidRPr="00401740">
        <w:rPr>
          <w:sz w:val="21"/>
          <w:szCs w:val="21"/>
        </w:rPr>
        <w:t>i</w:t>
      </w:r>
      <w:proofErr w:type="spellEnd"/>
      <w:r w:rsidRPr="00401740">
        <w:rPr>
          <w:sz w:val="21"/>
          <w:szCs w:val="21"/>
        </w:rPr>
        <w:t xml:space="preserve">) Within one business day from the date of such identification or notification: The contract number; the order number(s), if applicable; supplier name; supplier unique entity identifier (if known); supplier Commercial and Government Entity (CAGE) code (if known); brand; model number (original equipment manufacturer number, manufacturer part number, or wholesaler number); item description; and any readily available information about mitigation actions undertaken or recommended.  </w:t>
      </w:r>
      <w:r w:rsidRPr="00401740">
        <w:rPr>
          <w:sz w:val="21"/>
          <w:szCs w:val="21"/>
        </w:rPr>
        <w:br/>
      </w:r>
      <w:r w:rsidRPr="00401740">
        <w:rPr>
          <w:sz w:val="16"/>
          <w:szCs w:val="16"/>
        </w:rPr>
        <w:t xml:space="preserve"> </w:t>
      </w:r>
      <w:r w:rsidRPr="00401740">
        <w:rPr>
          <w:sz w:val="16"/>
          <w:szCs w:val="16"/>
        </w:rPr>
        <w:br/>
      </w:r>
      <w:r w:rsidRPr="00401740">
        <w:rPr>
          <w:sz w:val="21"/>
          <w:szCs w:val="21"/>
        </w:rPr>
        <w:t>(ii) Within 10 business days of submitting the information in paragraph (d)(2)(</w:t>
      </w:r>
      <w:proofErr w:type="spellStart"/>
      <w:r w:rsidRPr="00401740">
        <w:rPr>
          <w:sz w:val="21"/>
          <w:szCs w:val="21"/>
        </w:rPr>
        <w:t>i</w:t>
      </w:r>
      <w:proofErr w:type="spellEnd"/>
      <w:r w:rsidRPr="00401740">
        <w:rPr>
          <w:sz w:val="21"/>
          <w:szCs w:val="21"/>
        </w:rPr>
        <w:t xml:space="preserve">) of this clause: Any further available information about mitigation actions undertaken or recommended. In addition, the Contractor must describe the efforts it undertook to prevent use or submission of covered telecommunications equipment or services, and any additional efforts that will be incorporated to prevent future use or submission of covered telecommunications equipment or services.  </w:t>
      </w:r>
      <w:r w:rsidRPr="00401740">
        <w:rPr>
          <w:sz w:val="21"/>
          <w:szCs w:val="21"/>
        </w:rPr>
        <w:br/>
        <w:t xml:space="preserve">(e) Subcontracts. The Contractor must insert the substance of this clause, including this paragraph (e), in all subcontracts and other contractual instruments, including subcontracts for the acquisition of commercial items. </w:t>
      </w:r>
    </w:p>
    <w:p w14:paraId="53673D72" w14:textId="77777777" w:rsidR="00C06E48" w:rsidRPr="00401740" w:rsidRDefault="00C06E48" w:rsidP="006206B4">
      <w:pPr>
        <w:ind w:left="270"/>
        <w:rPr>
          <w:sz w:val="16"/>
          <w:szCs w:val="16"/>
        </w:rPr>
      </w:pPr>
    </w:p>
    <w:p w14:paraId="7A7656C3" w14:textId="71369119" w:rsidR="0077648D" w:rsidRDefault="00401740" w:rsidP="006206B4">
      <w:pPr>
        <w:ind w:left="270"/>
        <w:rPr>
          <w:color w:val="000000"/>
          <w:sz w:val="21"/>
          <w:szCs w:val="21"/>
        </w:rPr>
      </w:pPr>
      <w:r w:rsidRPr="00401740">
        <w:rPr>
          <w:b/>
          <w:bCs/>
          <w:sz w:val="21"/>
          <w:szCs w:val="21"/>
        </w:rPr>
        <w:t xml:space="preserve">11.B. </w:t>
      </w:r>
      <w:r w:rsidR="00C06E48" w:rsidRPr="00401740">
        <w:rPr>
          <w:b/>
          <w:bCs/>
          <w:sz w:val="21"/>
          <w:szCs w:val="21"/>
        </w:rPr>
        <w:t xml:space="preserve">Covered Telecommunications Equipment or Services- Representations (09/2021) 6.9.5-1 </w:t>
      </w:r>
      <w:r w:rsidR="00C06E48" w:rsidRPr="00401740">
        <w:rPr>
          <w:color w:val="000000"/>
          <w:sz w:val="21"/>
          <w:szCs w:val="21"/>
        </w:rPr>
        <w:t xml:space="preserve">(a) Definitions. As used in this provision, “covered telecommunications equipment or services” has the meaning per the "Prohibition on Contracting for Certain Telecommunications and Video Surveillance Services or Equipment” clause in this contract. </w:t>
      </w:r>
      <w:r w:rsidR="00C06E48" w:rsidRPr="00401740">
        <w:rPr>
          <w:color w:val="000000"/>
          <w:sz w:val="21"/>
          <w:szCs w:val="21"/>
        </w:rPr>
        <w:br/>
        <w:t xml:space="preserve">(b) Procedures. The offeror must review the list of excluded parties in the System for Award Management (SAM) (https://www.sam.gov) for entities excluded from receiving federal awards for covered telecommunications equipment or services. </w:t>
      </w:r>
      <w:r w:rsidR="00C06E48" w:rsidRPr="00401740">
        <w:rPr>
          <w:color w:val="000000"/>
          <w:sz w:val="21"/>
          <w:szCs w:val="21"/>
        </w:rPr>
        <w:br/>
        <w:t xml:space="preserve">(c) Representations. </w:t>
      </w:r>
    </w:p>
    <w:p w14:paraId="6514BDB9" w14:textId="5F48B5B7" w:rsidR="00C06E48" w:rsidRPr="00401740" w:rsidRDefault="00C06E48" w:rsidP="0077648D">
      <w:pPr>
        <w:ind w:left="540"/>
        <w:rPr>
          <w:sz w:val="21"/>
          <w:szCs w:val="21"/>
        </w:rPr>
      </w:pPr>
      <w:r w:rsidRPr="0077648D">
        <w:rPr>
          <w:color w:val="000000"/>
          <w:sz w:val="8"/>
          <w:szCs w:val="8"/>
        </w:rPr>
        <w:t xml:space="preserve"> </w:t>
      </w:r>
      <w:r w:rsidRPr="0077648D">
        <w:rPr>
          <w:color w:val="000000"/>
          <w:sz w:val="8"/>
          <w:szCs w:val="8"/>
        </w:rPr>
        <w:br/>
      </w:r>
      <w:r w:rsidRPr="00401740">
        <w:rPr>
          <w:color w:val="000000"/>
          <w:sz w:val="21"/>
          <w:szCs w:val="21"/>
        </w:rPr>
        <w:t xml:space="preserve">1. The offeror represents that it </w:t>
      </w:r>
      <w:sdt>
        <w:sdtPr>
          <w:rPr>
            <w:rFonts w:eastAsia="MS Gothic"/>
            <w:b/>
            <w:color w:val="FF0000"/>
            <w:sz w:val="21"/>
            <w:szCs w:val="21"/>
            <w:highlight w:val="yellow"/>
          </w:rPr>
          <w:id w:val="-2017525272"/>
          <w14:checkbox>
            <w14:checked w14:val="0"/>
            <w14:checkedState w14:val="2612" w14:font="MS Gothic"/>
            <w14:uncheckedState w14:val="2610" w14:font="MS Gothic"/>
          </w14:checkbox>
        </w:sdtPr>
        <w:sdtEndPr/>
        <w:sdtContent>
          <w:r w:rsidRPr="00401740">
            <w:rPr>
              <w:rFonts w:ascii="Segoe UI Symbol" w:eastAsia="MS Gothic" w:hAnsi="Segoe UI Symbol" w:cs="Segoe UI Symbol"/>
              <w:b/>
              <w:color w:val="FF0000"/>
              <w:sz w:val="21"/>
              <w:szCs w:val="21"/>
              <w:highlight w:val="yellow"/>
            </w:rPr>
            <w:t>☐</w:t>
          </w:r>
        </w:sdtContent>
      </w:sdt>
      <w:r w:rsidRPr="00401740">
        <w:rPr>
          <w:color w:val="FF0000"/>
          <w:sz w:val="21"/>
          <w:szCs w:val="21"/>
          <w:highlight w:val="yellow"/>
        </w:rPr>
        <w:t xml:space="preserve"> does, </w:t>
      </w:r>
      <w:sdt>
        <w:sdtPr>
          <w:rPr>
            <w:rFonts w:eastAsia="MS Gothic"/>
            <w:b/>
            <w:color w:val="FF0000"/>
            <w:sz w:val="21"/>
            <w:szCs w:val="21"/>
            <w:highlight w:val="yellow"/>
          </w:rPr>
          <w:id w:val="1575629309"/>
          <w14:checkbox>
            <w14:checked w14:val="1"/>
            <w14:checkedState w14:val="2612" w14:font="MS Gothic"/>
            <w14:uncheckedState w14:val="2610" w14:font="MS Gothic"/>
          </w14:checkbox>
        </w:sdtPr>
        <w:sdtEndPr/>
        <w:sdtContent>
          <w:r w:rsidR="00C95FCF">
            <w:rPr>
              <w:rFonts w:ascii="MS Gothic" w:eastAsia="MS Gothic" w:hAnsi="MS Gothic" w:hint="eastAsia"/>
              <w:b/>
              <w:color w:val="FF0000"/>
              <w:sz w:val="21"/>
              <w:szCs w:val="21"/>
              <w:highlight w:val="yellow"/>
            </w:rPr>
            <w:t>☒</w:t>
          </w:r>
        </w:sdtContent>
      </w:sdt>
      <w:r w:rsidRPr="00401740">
        <w:rPr>
          <w:color w:val="FF0000"/>
          <w:sz w:val="21"/>
          <w:szCs w:val="21"/>
          <w:highlight w:val="yellow"/>
        </w:rPr>
        <w:t xml:space="preserve"> does not </w:t>
      </w:r>
      <w:r w:rsidRPr="00401740">
        <w:rPr>
          <w:b/>
          <w:bCs/>
          <w:color w:val="FF0000"/>
          <w:sz w:val="21"/>
          <w:szCs w:val="21"/>
          <w:highlight w:val="yellow"/>
        </w:rPr>
        <w:t>provide</w:t>
      </w:r>
      <w:r w:rsidRPr="00401740">
        <w:rPr>
          <w:color w:val="FF0000"/>
          <w:sz w:val="21"/>
          <w:szCs w:val="21"/>
        </w:rPr>
        <w:t xml:space="preserve"> </w:t>
      </w:r>
      <w:r w:rsidRPr="00401740">
        <w:rPr>
          <w:color w:val="000000"/>
          <w:sz w:val="21"/>
          <w:szCs w:val="21"/>
        </w:rPr>
        <w:t xml:space="preserve">covered telecommunications equipment or services as part of its offered products or services to the Government in the performance of any contract, subcontract, or other contractual </w:t>
      </w:r>
      <w:r w:rsidRPr="00401740">
        <w:rPr>
          <w:color w:val="000000"/>
          <w:sz w:val="21"/>
          <w:szCs w:val="21"/>
        </w:rPr>
        <w:lastRenderedPageBreak/>
        <w:t xml:space="preserve">instrument. </w:t>
      </w:r>
      <w:r w:rsidRPr="00401740">
        <w:rPr>
          <w:color w:val="000000"/>
          <w:sz w:val="21"/>
          <w:szCs w:val="21"/>
        </w:rPr>
        <w:br/>
        <w:t xml:space="preserve">2. After conducting a reasonable inquiry for purposes of this representation, the offeror represents that it </w:t>
      </w:r>
      <w:sdt>
        <w:sdtPr>
          <w:rPr>
            <w:rFonts w:eastAsia="MS Gothic"/>
            <w:b/>
            <w:color w:val="FF0000"/>
            <w:sz w:val="21"/>
            <w:szCs w:val="21"/>
            <w:highlight w:val="yellow"/>
          </w:rPr>
          <w:id w:val="2050961355"/>
          <w14:checkbox>
            <w14:checked w14:val="0"/>
            <w14:checkedState w14:val="2612" w14:font="MS Gothic"/>
            <w14:uncheckedState w14:val="2610" w14:font="MS Gothic"/>
          </w14:checkbox>
        </w:sdtPr>
        <w:sdtEndPr/>
        <w:sdtContent>
          <w:r w:rsidRPr="00401740">
            <w:rPr>
              <w:rFonts w:ascii="Segoe UI Symbol" w:eastAsia="MS Gothic" w:hAnsi="Segoe UI Symbol" w:cs="Segoe UI Symbol"/>
              <w:b/>
              <w:color w:val="FF0000"/>
              <w:sz w:val="21"/>
              <w:szCs w:val="21"/>
              <w:highlight w:val="yellow"/>
            </w:rPr>
            <w:t>☐</w:t>
          </w:r>
        </w:sdtContent>
      </w:sdt>
      <w:r w:rsidRPr="00401740">
        <w:rPr>
          <w:color w:val="FF0000"/>
          <w:sz w:val="21"/>
          <w:szCs w:val="21"/>
          <w:highlight w:val="yellow"/>
        </w:rPr>
        <w:t xml:space="preserve"> does, </w:t>
      </w:r>
      <w:sdt>
        <w:sdtPr>
          <w:rPr>
            <w:rFonts w:eastAsia="MS Gothic"/>
            <w:b/>
            <w:color w:val="FF0000"/>
            <w:sz w:val="21"/>
            <w:szCs w:val="21"/>
            <w:highlight w:val="yellow"/>
          </w:rPr>
          <w:id w:val="-1429347520"/>
          <w14:checkbox>
            <w14:checked w14:val="1"/>
            <w14:checkedState w14:val="2612" w14:font="MS Gothic"/>
            <w14:uncheckedState w14:val="2610" w14:font="MS Gothic"/>
          </w14:checkbox>
        </w:sdtPr>
        <w:sdtEndPr/>
        <w:sdtContent>
          <w:r w:rsidR="00C95FCF">
            <w:rPr>
              <w:rFonts w:ascii="MS Gothic" w:eastAsia="MS Gothic" w:hAnsi="MS Gothic" w:hint="eastAsia"/>
              <w:b/>
              <w:color w:val="FF0000"/>
              <w:sz w:val="21"/>
              <w:szCs w:val="21"/>
              <w:highlight w:val="yellow"/>
            </w:rPr>
            <w:t>☒</w:t>
          </w:r>
        </w:sdtContent>
      </w:sdt>
      <w:r w:rsidRPr="00401740">
        <w:rPr>
          <w:color w:val="FF0000"/>
          <w:sz w:val="21"/>
          <w:szCs w:val="21"/>
          <w:highlight w:val="yellow"/>
        </w:rPr>
        <w:t xml:space="preserve"> does not </w:t>
      </w:r>
      <w:r w:rsidRPr="00401740">
        <w:rPr>
          <w:b/>
          <w:bCs/>
          <w:color w:val="FF0000"/>
          <w:sz w:val="21"/>
          <w:szCs w:val="21"/>
          <w:highlight w:val="yellow"/>
        </w:rPr>
        <w:t>use</w:t>
      </w:r>
      <w:r w:rsidRPr="00401740">
        <w:rPr>
          <w:color w:val="FF0000"/>
          <w:sz w:val="21"/>
          <w:szCs w:val="21"/>
        </w:rPr>
        <w:t xml:space="preserve"> </w:t>
      </w:r>
      <w:r w:rsidRPr="00401740">
        <w:rPr>
          <w:color w:val="000000"/>
          <w:sz w:val="21"/>
          <w:szCs w:val="21"/>
        </w:rPr>
        <w:t xml:space="preserve">covered telecommunications equipment or services, or any equipment, system, or service that uses telecommunications equipment or services. </w:t>
      </w:r>
    </w:p>
    <w:p w14:paraId="6AC7D9C9" w14:textId="77777777" w:rsidR="00C06E48" w:rsidRPr="00401740" w:rsidRDefault="00C06E48" w:rsidP="006206B4">
      <w:pPr>
        <w:ind w:left="270"/>
        <w:rPr>
          <w:sz w:val="16"/>
          <w:szCs w:val="16"/>
        </w:rPr>
      </w:pPr>
    </w:p>
    <w:p w14:paraId="283C72BD" w14:textId="54434A9E" w:rsidR="0077648D" w:rsidRDefault="00401740" w:rsidP="006206B4">
      <w:pPr>
        <w:ind w:left="270"/>
        <w:rPr>
          <w:color w:val="000000"/>
          <w:sz w:val="21"/>
          <w:szCs w:val="21"/>
        </w:rPr>
      </w:pPr>
      <w:r w:rsidRPr="00401740">
        <w:rPr>
          <w:b/>
          <w:bCs/>
          <w:sz w:val="21"/>
          <w:szCs w:val="21"/>
        </w:rPr>
        <w:t xml:space="preserve">11.C. </w:t>
      </w:r>
      <w:r w:rsidR="00C06E48" w:rsidRPr="00401740">
        <w:rPr>
          <w:b/>
          <w:bCs/>
          <w:sz w:val="21"/>
          <w:szCs w:val="21"/>
        </w:rPr>
        <w:t xml:space="preserve">Representation Regarding Certain Telecommunications and Video Surveillance Services or Equipment (09/2021) 6.9.5-2 </w:t>
      </w:r>
      <w:r w:rsidR="00C06E48" w:rsidRPr="00401740">
        <w:rPr>
          <w:i/>
          <w:iCs/>
          <w:vanish/>
          <w:color w:val="0000FF"/>
          <w:sz w:val="21"/>
          <w:szCs w:val="21"/>
        </w:rPr>
        <w:t xml:space="preserve">Insert in all real estate contracts, including purchases under the micro-purchase threshold. Must be used in conjunction with AMS Real Property Contracts Clause 6.9.5 Prohibition on Contracting for Certain Telecommunications and Video Surveillance Services or Equipment. </w:t>
      </w:r>
      <w:r w:rsidR="00C06E48" w:rsidRPr="00401740">
        <w:rPr>
          <w:color w:val="000000"/>
          <w:sz w:val="21"/>
          <w:szCs w:val="21"/>
        </w:rPr>
        <w:t xml:space="preserve">NOTE: The offeror must not complete the representation at paragraph (d)(1) in this provision if the offeror has represented that it does not provide covered telecommunications equipment or services as part of its offered products or services to the Government in the performance of any contract, subcontract, or other contractual instrument in the provision "Covered Telecommunications Equipment or Services – Representation" (c)(1). Additionally, </w:t>
      </w:r>
      <w:proofErr w:type="gramStart"/>
      <w:r w:rsidR="00C06E48" w:rsidRPr="00401740">
        <w:rPr>
          <w:color w:val="000000"/>
          <w:sz w:val="21"/>
          <w:szCs w:val="21"/>
        </w:rPr>
        <w:t>The</w:t>
      </w:r>
      <w:proofErr w:type="gramEnd"/>
      <w:r w:rsidR="00C06E48" w:rsidRPr="00401740">
        <w:rPr>
          <w:color w:val="000000"/>
          <w:sz w:val="21"/>
          <w:szCs w:val="21"/>
        </w:rPr>
        <w:t xml:space="preserve"> offeror must not complete the representation at paragraph (d)(2) in this provision if the offeror has represented that it does not use covered telecommunications equipment or services, or any equipment, system, or service that uses telecommunications equipment or services in the provision "Covered Telecommunications Equipment or Services – Representation" (c)(2). </w:t>
      </w:r>
      <w:r w:rsidR="00C06E48" w:rsidRPr="00401740">
        <w:rPr>
          <w:color w:val="000000"/>
          <w:sz w:val="21"/>
          <w:szCs w:val="21"/>
        </w:rPr>
        <w:br/>
      </w:r>
      <w:r w:rsidR="00C06E48" w:rsidRPr="00401740">
        <w:rPr>
          <w:sz w:val="16"/>
          <w:szCs w:val="16"/>
        </w:rPr>
        <w:t xml:space="preserve"> </w:t>
      </w:r>
      <w:r w:rsidR="00C06E48" w:rsidRPr="00401740">
        <w:rPr>
          <w:sz w:val="16"/>
          <w:szCs w:val="16"/>
        </w:rPr>
        <w:br/>
      </w:r>
      <w:r w:rsidR="00C06E48" w:rsidRPr="00401740">
        <w:rPr>
          <w:color w:val="000000"/>
          <w:sz w:val="21"/>
          <w:szCs w:val="21"/>
        </w:rPr>
        <w:t xml:space="preserve">PROVISION/CLAUSE: </w:t>
      </w:r>
      <w:r w:rsidR="00C06E48" w:rsidRPr="00401740">
        <w:rPr>
          <w:color w:val="000000"/>
          <w:sz w:val="21"/>
          <w:szCs w:val="21"/>
        </w:rPr>
        <w:br/>
        <w:t xml:space="preserve">(a) Definitions. As used in this provision--  </w:t>
      </w:r>
      <w:r w:rsidR="00C06E48" w:rsidRPr="00401740">
        <w:rPr>
          <w:color w:val="000000"/>
          <w:sz w:val="21"/>
          <w:szCs w:val="21"/>
        </w:rPr>
        <w:br/>
        <w:t xml:space="preserve">Backhaul, covered telecommunications equipment or services, critical technology, interconnection arrangements, reasonable inquiry, roaming, and substantial or essential </w:t>
      </w:r>
      <w:proofErr w:type="gramStart"/>
      <w:r w:rsidR="00C06E48" w:rsidRPr="00401740">
        <w:rPr>
          <w:color w:val="000000"/>
          <w:sz w:val="21"/>
          <w:szCs w:val="21"/>
        </w:rPr>
        <w:t>component</w:t>
      </w:r>
      <w:proofErr w:type="gramEnd"/>
      <w:r w:rsidR="00C06E48" w:rsidRPr="00401740">
        <w:rPr>
          <w:color w:val="000000"/>
          <w:sz w:val="21"/>
          <w:szCs w:val="21"/>
        </w:rPr>
        <w:t xml:space="preserve"> have the meanings provided in the clause AMS clause 6.9.5, Prohibition on Contracting for Certain Telecommunications and Video Surveillance Services or Equipment.  </w:t>
      </w:r>
      <w:r w:rsidR="00C06E48" w:rsidRPr="00401740">
        <w:rPr>
          <w:color w:val="000000"/>
          <w:sz w:val="21"/>
          <w:szCs w:val="21"/>
        </w:rPr>
        <w:br/>
      </w:r>
      <w:r w:rsidR="00C06E48" w:rsidRPr="00401740">
        <w:rPr>
          <w:sz w:val="16"/>
          <w:szCs w:val="16"/>
        </w:rPr>
        <w:t xml:space="preserve"> </w:t>
      </w:r>
      <w:r w:rsidR="00C06E48" w:rsidRPr="00401740">
        <w:rPr>
          <w:sz w:val="16"/>
          <w:szCs w:val="16"/>
        </w:rPr>
        <w:br/>
      </w:r>
      <w:r w:rsidR="00C06E48" w:rsidRPr="00401740">
        <w:rPr>
          <w:color w:val="000000"/>
          <w:sz w:val="21"/>
          <w:szCs w:val="21"/>
        </w:rPr>
        <w:t xml:space="preserve">(b) Prohibitions.  </w:t>
      </w:r>
      <w:r w:rsidR="00C06E48" w:rsidRPr="00401740">
        <w:rPr>
          <w:color w:val="000000"/>
          <w:sz w:val="21"/>
          <w:szCs w:val="21"/>
        </w:rPr>
        <w:br/>
      </w:r>
      <w:r w:rsidR="00C06E48" w:rsidRPr="00401740">
        <w:rPr>
          <w:sz w:val="16"/>
          <w:szCs w:val="16"/>
        </w:rPr>
        <w:t xml:space="preserve"> </w:t>
      </w:r>
    </w:p>
    <w:p w14:paraId="5A98A58B" w14:textId="77777777" w:rsidR="0077648D" w:rsidRDefault="00C06E48" w:rsidP="0077648D">
      <w:pPr>
        <w:ind w:left="630"/>
        <w:rPr>
          <w:color w:val="000000"/>
          <w:sz w:val="21"/>
          <w:szCs w:val="21"/>
        </w:rPr>
      </w:pPr>
      <w:r w:rsidRPr="00401740">
        <w:rPr>
          <w:color w:val="000000"/>
          <w:sz w:val="21"/>
          <w:szCs w:val="21"/>
        </w:rPr>
        <w:t xml:space="preserve">(1) Section 889(a)(1)(A) of the John S. McCain National Defense Authorization Act for Fiscal Year 2019 (Pub. L. 115-232) prohibits the head of an executive agency on or after August 13, 2019, from procuring or obtaining, or extending or renewing a contract to procure or obtain, any equipment, system, or service that uses covered telecommunications equipment or services as a substantial or essential component of any system, or as critical technology as part of any system.  </w:t>
      </w:r>
      <w:r w:rsidRPr="00401740">
        <w:rPr>
          <w:color w:val="000000"/>
          <w:sz w:val="21"/>
          <w:szCs w:val="21"/>
        </w:rPr>
        <w:br/>
        <w:t xml:space="preserve">Nothing in this prohibition will be construed to—  </w:t>
      </w:r>
      <w:r w:rsidRPr="00401740">
        <w:rPr>
          <w:color w:val="000000"/>
          <w:sz w:val="21"/>
          <w:szCs w:val="21"/>
        </w:rPr>
        <w:br/>
      </w:r>
      <w:r w:rsidRPr="00401740">
        <w:rPr>
          <w:sz w:val="16"/>
          <w:szCs w:val="16"/>
        </w:rPr>
        <w:t xml:space="preserve"> </w:t>
      </w:r>
      <w:r w:rsidRPr="00401740">
        <w:rPr>
          <w:sz w:val="16"/>
          <w:szCs w:val="16"/>
        </w:rPr>
        <w:br/>
      </w:r>
      <w:r w:rsidRPr="00401740">
        <w:rPr>
          <w:color w:val="000000"/>
          <w:sz w:val="21"/>
          <w:szCs w:val="21"/>
        </w:rPr>
        <w:t>(</w:t>
      </w:r>
      <w:proofErr w:type="spellStart"/>
      <w:r w:rsidRPr="00401740">
        <w:rPr>
          <w:color w:val="000000"/>
          <w:sz w:val="21"/>
          <w:szCs w:val="21"/>
        </w:rPr>
        <w:t>i</w:t>
      </w:r>
      <w:proofErr w:type="spellEnd"/>
      <w:r w:rsidRPr="00401740">
        <w:rPr>
          <w:color w:val="000000"/>
          <w:sz w:val="21"/>
          <w:szCs w:val="21"/>
        </w:rPr>
        <w:t xml:space="preserve">) Prohibit the head of the agency from procuring with an entity to provide a service that connects to the facilities of a third-party, such as backhaul, roaming, or interconnection arrangements; or  </w:t>
      </w:r>
      <w:r w:rsidRPr="00401740">
        <w:rPr>
          <w:color w:val="000000"/>
          <w:sz w:val="21"/>
          <w:szCs w:val="21"/>
        </w:rPr>
        <w:br/>
        <w:t xml:space="preserve">(ii) Cover telecommunications equipment that cannot route or redirect user data traffic or cannot permit visibility into any user data or packets that such equipment transmits or otherwise handles.  </w:t>
      </w:r>
      <w:r w:rsidRPr="00401740">
        <w:rPr>
          <w:color w:val="000000"/>
          <w:sz w:val="21"/>
          <w:szCs w:val="21"/>
        </w:rPr>
        <w:br/>
      </w:r>
      <w:r w:rsidRPr="00401740">
        <w:rPr>
          <w:sz w:val="16"/>
          <w:szCs w:val="16"/>
        </w:rPr>
        <w:t xml:space="preserve"> </w:t>
      </w:r>
      <w:r w:rsidRPr="00401740">
        <w:rPr>
          <w:sz w:val="16"/>
          <w:szCs w:val="16"/>
        </w:rPr>
        <w:br/>
      </w:r>
      <w:r w:rsidRPr="00401740">
        <w:rPr>
          <w:color w:val="000000"/>
          <w:sz w:val="21"/>
          <w:szCs w:val="21"/>
        </w:rPr>
        <w:t xml:space="preserve">(2) Section 889(a)(1)(B) of the John S. McCain National Defense Authorization Act for Fiscal Year 2019 (Pub. L. 115-232) prohibits the head of an executive agency on or after August 13, 2020 from entering into a contract or renewing a contract with an entity that uses any equipment, system, or service that uses covered telecommunications equipment or services as a substantial or essential part of any system or as critical technology as part of any system. This prohibition applies to any entity that uses covered telecommunications equipment or services, including uses not in support of the Government.  </w:t>
      </w:r>
      <w:r w:rsidRPr="00401740">
        <w:rPr>
          <w:color w:val="000000"/>
          <w:sz w:val="21"/>
          <w:szCs w:val="21"/>
        </w:rPr>
        <w:br/>
        <w:t xml:space="preserve">Nothing in this prohibition will be construed to-  </w:t>
      </w:r>
      <w:r w:rsidRPr="00401740">
        <w:rPr>
          <w:color w:val="000000"/>
          <w:sz w:val="21"/>
          <w:szCs w:val="21"/>
        </w:rPr>
        <w:br/>
        <w:t>(</w:t>
      </w:r>
      <w:proofErr w:type="spellStart"/>
      <w:r w:rsidRPr="00401740">
        <w:rPr>
          <w:color w:val="000000"/>
          <w:sz w:val="21"/>
          <w:szCs w:val="21"/>
        </w:rPr>
        <w:t>i</w:t>
      </w:r>
      <w:proofErr w:type="spellEnd"/>
      <w:r w:rsidRPr="00401740">
        <w:rPr>
          <w:color w:val="000000"/>
          <w:sz w:val="21"/>
          <w:szCs w:val="21"/>
        </w:rPr>
        <w:t xml:space="preserve">) Prohibit the head of the agency from procuring with an entity to provide a service that connects to the facilities of a third-party, such as backhaul, roaming, or interconnection arrangements; or  </w:t>
      </w:r>
      <w:r w:rsidRPr="00401740">
        <w:rPr>
          <w:color w:val="000000"/>
          <w:sz w:val="21"/>
          <w:szCs w:val="21"/>
        </w:rPr>
        <w:br/>
        <w:t xml:space="preserve">(ii) Cover telecommunications equipment that cannot route or redirect user data traffic or cannot permit visibility into any user data or packets that such equipment transmits or otherwise handles. </w:t>
      </w:r>
    </w:p>
    <w:p w14:paraId="52D364D4" w14:textId="73BA7C66" w:rsidR="00524C54" w:rsidRPr="00524C54" w:rsidRDefault="00C06E48" w:rsidP="006206B4">
      <w:pPr>
        <w:ind w:left="270"/>
        <w:rPr>
          <w:color w:val="000000"/>
          <w:sz w:val="16"/>
          <w:szCs w:val="16"/>
        </w:rPr>
      </w:pPr>
      <w:r w:rsidRPr="00401740">
        <w:rPr>
          <w:sz w:val="16"/>
          <w:szCs w:val="16"/>
        </w:rPr>
        <w:br/>
      </w:r>
      <w:r w:rsidRPr="00401740">
        <w:rPr>
          <w:color w:val="000000"/>
          <w:sz w:val="21"/>
          <w:szCs w:val="21"/>
        </w:rPr>
        <w:t xml:space="preserve">(c) Procedures: The offeror must review the list of excluded parties in the System for Award Management (SAM) (https://www.sam.gov) for entities excluded from Federal awards for covered telecommunications equipment or services.  </w:t>
      </w:r>
      <w:r w:rsidRPr="00401740">
        <w:rPr>
          <w:color w:val="000000"/>
          <w:sz w:val="21"/>
          <w:szCs w:val="21"/>
        </w:rPr>
        <w:br/>
      </w:r>
      <w:r w:rsidRPr="00401740">
        <w:rPr>
          <w:sz w:val="16"/>
          <w:szCs w:val="16"/>
        </w:rPr>
        <w:t xml:space="preserve"> </w:t>
      </w:r>
      <w:r w:rsidRPr="00401740">
        <w:rPr>
          <w:sz w:val="16"/>
          <w:szCs w:val="16"/>
        </w:rPr>
        <w:br/>
      </w:r>
      <w:r w:rsidRPr="00401740">
        <w:rPr>
          <w:color w:val="000000"/>
          <w:sz w:val="21"/>
          <w:szCs w:val="21"/>
        </w:rPr>
        <w:t xml:space="preserve">(d) Representations.  </w:t>
      </w:r>
      <w:r w:rsidRPr="00401740">
        <w:rPr>
          <w:sz w:val="16"/>
          <w:szCs w:val="16"/>
        </w:rPr>
        <w:br/>
      </w:r>
    </w:p>
    <w:p w14:paraId="259DD92D" w14:textId="4B852554" w:rsidR="00524C54" w:rsidRDefault="00C06E48" w:rsidP="00524C54">
      <w:pPr>
        <w:ind w:left="540"/>
        <w:rPr>
          <w:color w:val="000000"/>
          <w:sz w:val="21"/>
          <w:szCs w:val="21"/>
        </w:rPr>
      </w:pPr>
      <w:r w:rsidRPr="00401740">
        <w:rPr>
          <w:color w:val="000000"/>
          <w:sz w:val="21"/>
          <w:szCs w:val="21"/>
        </w:rPr>
        <w:t>(1) The Offeror represents that it</w:t>
      </w:r>
      <w:r w:rsidRPr="00401740">
        <w:rPr>
          <w:color w:val="FF0000"/>
          <w:sz w:val="21"/>
          <w:szCs w:val="21"/>
        </w:rPr>
        <w:t xml:space="preserve"> </w:t>
      </w:r>
      <w:sdt>
        <w:sdtPr>
          <w:rPr>
            <w:rFonts w:eastAsia="MS Gothic"/>
            <w:b/>
            <w:color w:val="FF0000"/>
            <w:sz w:val="21"/>
            <w:szCs w:val="21"/>
            <w:highlight w:val="yellow"/>
          </w:rPr>
          <w:id w:val="1097532921"/>
          <w14:checkbox>
            <w14:checked w14:val="0"/>
            <w14:checkedState w14:val="2612" w14:font="MS Gothic"/>
            <w14:uncheckedState w14:val="2610" w14:font="MS Gothic"/>
          </w14:checkbox>
        </w:sdtPr>
        <w:sdtEndPr/>
        <w:sdtContent>
          <w:r w:rsidRPr="00401740">
            <w:rPr>
              <w:rFonts w:ascii="Segoe UI Symbol" w:eastAsia="MS Gothic" w:hAnsi="Segoe UI Symbol" w:cs="Segoe UI Symbol"/>
              <w:b/>
              <w:color w:val="FF0000"/>
              <w:sz w:val="21"/>
              <w:szCs w:val="21"/>
              <w:highlight w:val="yellow"/>
            </w:rPr>
            <w:t>☐</w:t>
          </w:r>
        </w:sdtContent>
      </w:sdt>
      <w:r w:rsidRPr="00401740">
        <w:rPr>
          <w:color w:val="FF0000"/>
          <w:sz w:val="21"/>
          <w:szCs w:val="21"/>
          <w:highlight w:val="yellow"/>
        </w:rPr>
        <w:t xml:space="preserve"> will, </w:t>
      </w:r>
      <w:sdt>
        <w:sdtPr>
          <w:rPr>
            <w:rFonts w:eastAsia="MS Gothic"/>
            <w:b/>
            <w:color w:val="FF0000"/>
            <w:sz w:val="21"/>
            <w:szCs w:val="21"/>
            <w:highlight w:val="yellow"/>
          </w:rPr>
          <w:id w:val="-584681413"/>
          <w14:checkbox>
            <w14:checked w14:val="1"/>
            <w14:checkedState w14:val="2612" w14:font="MS Gothic"/>
            <w14:uncheckedState w14:val="2610" w14:font="MS Gothic"/>
          </w14:checkbox>
        </w:sdtPr>
        <w:sdtEndPr/>
        <w:sdtContent>
          <w:r w:rsidR="00C95FCF">
            <w:rPr>
              <w:rFonts w:ascii="MS Gothic" w:eastAsia="MS Gothic" w:hAnsi="MS Gothic" w:hint="eastAsia"/>
              <w:b/>
              <w:color w:val="FF0000"/>
              <w:sz w:val="21"/>
              <w:szCs w:val="21"/>
              <w:highlight w:val="yellow"/>
            </w:rPr>
            <w:t>☒</w:t>
          </w:r>
        </w:sdtContent>
      </w:sdt>
      <w:r w:rsidRPr="00401740">
        <w:rPr>
          <w:color w:val="FF0000"/>
          <w:sz w:val="21"/>
          <w:szCs w:val="21"/>
          <w:highlight w:val="yellow"/>
        </w:rPr>
        <w:t xml:space="preserve"> will not PROVIDE</w:t>
      </w:r>
      <w:r w:rsidRPr="00401740">
        <w:rPr>
          <w:color w:val="000000"/>
          <w:sz w:val="21"/>
          <w:szCs w:val="21"/>
        </w:rPr>
        <w:t xml:space="preserve"> covered telecommunications equipment or services to the Government in the performance of any contract, subcontract or other contractual instrument resulting from this solicitation.  </w:t>
      </w:r>
      <w:r w:rsidRPr="00401740">
        <w:rPr>
          <w:color w:val="000000"/>
          <w:sz w:val="21"/>
          <w:szCs w:val="21"/>
        </w:rPr>
        <w:br/>
      </w:r>
      <w:r w:rsidRPr="00401740">
        <w:rPr>
          <w:sz w:val="16"/>
          <w:szCs w:val="16"/>
        </w:rPr>
        <w:t xml:space="preserve"> </w:t>
      </w:r>
      <w:r w:rsidRPr="00401740">
        <w:rPr>
          <w:sz w:val="16"/>
          <w:szCs w:val="16"/>
        </w:rPr>
        <w:br/>
      </w:r>
      <w:r w:rsidRPr="00401740">
        <w:rPr>
          <w:color w:val="000000"/>
          <w:sz w:val="21"/>
          <w:szCs w:val="21"/>
        </w:rPr>
        <w:lastRenderedPageBreak/>
        <w:t>(2) After conducting a reasonable inquiry for purposes of this representation, the Offeror represents that that it</w:t>
      </w:r>
      <w:r w:rsidRPr="00401740">
        <w:rPr>
          <w:rFonts w:eastAsia="MS Gothic"/>
          <w:b/>
          <w:sz w:val="21"/>
          <w:szCs w:val="21"/>
          <w:highlight w:val="yellow"/>
        </w:rPr>
        <w:t xml:space="preserve"> </w:t>
      </w:r>
      <w:sdt>
        <w:sdtPr>
          <w:rPr>
            <w:rFonts w:eastAsia="MS Gothic"/>
            <w:b/>
            <w:color w:val="FF0000"/>
            <w:sz w:val="21"/>
            <w:szCs w:val="21"/>
            <w:highlight w:val="yellow"/>
          </w:rPr>
          <w:id w:val="-300923419"/>
          <w14:checkbox>
            <w14:checked w14:val="0"/>
            <w14:checkedState w14:val="2612" w14:font="MS Gothic"/>
            <w14:uncheckedState w14:val="2610" w14:font="MS Gothic"/>
          </w14:checkbox>
        </w:sdtPr>
        <w:sdtEndPr/>
        <w:sdtContent>
          <w:r w:rsidRPr="00401740">
            <w:rPr>
              <w:rFonts w:ascii="Segoe UI Symbol" w:eastAsia="MS Gothic" w:hAnsi="Segoe UI Symbol" w:cs="Segoe UI Symbol"/>
              <w:b/>
              <w:color w:val="FF0000"/>
              <w:sz w:val="21"/>
              <w:szCs w:val="21"/>
              <w:highlight w:val="yellow"/>
            </w:rPr>
            <w:t>☐</w:t>
          </w:r>
        </w:sdtContent>
      </w:sdt>
      <w:r w:rsidRPr="00401740">
        <w:rPr>
          <w:color w:val="FF0000"/>
          <w:sz w:val="21"/>
          <w:szCs w:val="21"/>
          <w:highlight w:val="yellow"/>
        </w:rPr>
        <w:t xml:space="preserve"> does, </w:t>
      </w:r>
      <w:sdt>
        <w:sdtPr>
          <w:rPr>
            <w:rFonts w:eastAsia="MS Gothic"/>
            <w:b/>
            <w:color w:val="FF0000"/>
            <w:sz w:val="21"/>
            <w:szCs w:val="21"/>
            <w:highlight w:val="yellow"/>
          </w:rPr>
          <w:id w:val="286551218"/>
          <w14:checkbox>
            <w14:checked w14:val="1"/>
            <w14:checkedState w14:val="2612" w14:font="MS Gothic"/>
            <w14:uncheckedState w14:val="2610" w14:font="MS Gothic"/>
          </w14:checkbox>
        </w:sdtPr>
        <w:sdtEndPr/>
        <w:sdtContent>
          <w:r w:rsidR="00C95FCF">
            <w:rPr>
              <w:rFonts w:ascii="MS Gothic" w:eastAsia="MS Gothic" w:hAnsi="MS Gothic" w:hint="eastAsia"/>
              <w:b/>
              <w:color w:val="FF0000"/>
              <w:sz w:val="21"/>
              <w:szCs w:val="21"/>
              <w:highlight w:val="yellow"/>
            </w:rPr>
            <w:t>☒</w:t>
          </w:r>
        </w:sdtContent>
      </w:sdt>
      <w:r w:rsidRPr="00401740">
        <w:rPr>
          <w:color w:val="FF0000"/>
          <w:sz w:val="21"/>
          <w:szCs w:val="21"/>
          <w:highlight w:val="yellow"/>
        </w:rPr>
        <w:t xml:space="preserve"> does </w:t>
      </w:r>
      <w:r w:rsidR="00C95FCF">
        <w:rPr>
          <w:color w:val="FF0000"/>
          <w:sz w:val="21"/>
          <w:szCs w:val="21"/>
          <w:highlight w:val="yellow"/>
        </w:rPr>
        <w:t xml:space="preserve">not </w:t>
      </w:r>
      <w:r w:rsidRPr="00401740">
        <w:rPr>
          <w:color w:val="FF0000"/>
          <w:sz w:val="21"/>
          <w:szCs w:val="21"/>
          <w:highlight w:val="yellow"/>
        </w:rPr>
        <w:t>USE</w:t>
      </w:r>
      <w:r w:rsidRPr="00401740">
        <w:rPr>
          <w:color w:val="FF0000"/>
          <w:sz w:val="21"/>
          <w:szCs w:val="21"/>
        </w:rPr>
        <w:t xml:space="preserve"> </w:t>
      </w:r>
      <w:r w:rsidRPr="00401740">
        <w:rPr>
          <w:color w:val="000000"/>
          <w:sz w:val="21"/>
          <w:szCs w:val="21"/>
        </w:rPr>
        <w:t xml:space="preserve">covered telecommunications equipment or services, or use any equipment, system, or service that uses covered telecommunications equipment or services. The Offeror must provide the additional disclosure information required at paragraph (e) if the Offeror indicates “does”.  </w:t>
      </w:r>
    </w:p>
    <w:p w14:paraId="45EAB82A" w14:textId="34FA8EF4" w:rsidR="00524C54" w:rsidRPr="0077648D" w:rsidRDefault="00C06E48" w:rsidP="006206B4">
      <w:pPr>
        <w:ind w:left="270"/>
        <w:rPr>
          <w:color w:val="000000"/>
          <w:sz w:val="16"/>
          <w:szCs w:val="16"/>
        </w:rPr>
      </w:pPr>
      <w:r w:rsidRPr="00401740">
        <w:rPr>
          <w:sz w:val="16"/>
          <w:szCs w:val="16"/>
        </w:rPr>
        <w:t xml:space="preserve"> </w:t>
      </w:r>
      <w:r w:rsidRPr="00401740">
        <w:rPr>
          <w:sz w:val="16"/>
          <w:szCs w:val="16"/>
        </w:rPr>
        <w:br/>
      </w:r>
      <w:r w:rsidRPr="00401740">
        <w:rPr>
          <w:color w:val="000000"/>
          <w:sz w:val="21"/>
          <w:szCs w:val="21"/>
        </w:rPr>
        <w:t xml:space="preserve">(e) Disclosures. Disclosure for the representation in paragraph (d) (1) of this provision-  </w:t>
      </w:r>
      <w:r w:rsidRPr="00401740">
        <w:rPr>
          <w:color w:val="000000"/>
          <w:sz w:val="21"/>
          <w:szCs w:val="21"/>
        </w:rPr>
        <w:br/>
      </w:r>
    </w:p>
    <w:p w14:paraId="67BF53B9" w14:textId="1B9889CA" w:rsidR="00C06E48" w:rsidRPr="00401740" w:rsidRDefault="00C06E48" w:rsidP="00524C54">
      <w:pPr>
        <w:ind w:left="540"/>
        <w:rPr>
          <w:sz w:val="21"/>
          <w:szCs w:val="21"/>
        </w:rPr>
      </w:pPr>
      <w:r w:rsidRPr="00401740">
        <w:rPr>
          <w:color w:val="000000"/>
          <w:sz w:val="21"/>
          <w:szCs w:val="21"/>
        </w:rPr>
        <w:t xml:space="preserve">If the Offeror has responded “will” in the representation in paragraph (d) (1) of this provision, the Offeror must provide the following information as part of the offer—  </w:t>
      </w:r>
      <w:r w:rsidRPr="00401740">
        <w:rPr>
          <w:color w:val="000000"/>
          <w:sz w:val="21"/>
          <w:szCs w:val="21"/>
        </w:rPr>
        <w:br/>
        <w:t xml:space="preserve">(1) For covered equipment  </w:t>
      </w:r>
      <w:r w:rsidRPr="00401740">
        <w:rPr>
          <w:color w:val="000000"/>
          <w:sz w:val="21"/>
          <w:szCs w:val="21"/>
        </w:rPr>
        <w:br/>
        <w:t>(</w:t>
      </w:r>
      <w:proofErr w:type="spellStart"/>
      <w:r w:rsidRPr="00401740">
        <w:rPr>
          <w:color w:val="000000"/>
          <w:sz w:val="21"/>
          <w:szCs w:val="21"/>
        </w:rPr>
        <w:t>i</w:t>
      </w:r>
      <w:proofErr w:type="spellEnd"/>
      <w:r w:rsidRPr="00401740">
        <w:rPr>
          <w:color w:val="000000"/>
          <w:sz w:val="21"/>
          <w:szCs w:val="21"/>
        </w:rPr>
        <w:t xml:space="preserve">) The entity that produced the covered telecommunications equipment (include entity name, unique entity identifier, CAGE code, and whether the entity was the original equipment manufacturer (OEM) or a distributor, if known;  </w:t>
      </w:r>
      <w:r w:rsidRPr="00401740">
        <w:rPr>
          <w:color w:val="000000"/>
          <w:sz w:val="21"/>
          <w:szCs w:val="21"/>
        </w:rPr>
        <w:br/>
        <w:t xml:space="preserve">(ii) A description of all covered telecommunications equipment offered (include brand; model number, such as OEM number, manufacturer part number, or wholesaler number; and item description, as applicable); and  </w:t>
      </w:r>
      <w:r w:rsidRPr="00401740">
        <w:rPr>
          <w:color w:val="000000"/>
          <w:sz w:val="21"/>
          <w:szCs w:val="21"/>
        </w:rPr>
        <w:br/>
        <w:t xml:space="preserve">(iii) Explanation of the proposed use of covered telecommunications equipment and any factors relevant to determining if such use would be permissible under the prohibition in paragraph (b) (1) of this provision;  </w:t>
      </w:r>
      <w:r w:rsidRPr="00401740">
        <w:rPr>
          <w:color w:val="000000"/>
          <w:sz w:val="21"/>
          <w:szCs w:val="21"/>
        </w:rPr>
        <w:br/>
      </w:r>
      <w:r w:rsidRPr="00401740">
        <w:rPr>
          <w:sz w:val="16"/>
          <w:szCs w:val="16"/>
        </w:rPr>
        <w:t xml:space="preserve"> </w:t>
      </w:r>
      <w:r w:rsidRPr="00401740">
        <w:rPr>
          <w:sz w:val="16"/>
          <w:szCs w:val="16"/>
        </w:rPr>
        <w:br/>
      </w:r>
      <w:r w:rsidRPr="00401740">
        <w:rPr>
          <w:color w:val="000000"/>
          <w:sz w:val="21"/>
          <w:szCs w:val="21"/>
        </w:rPr>
        <w:t xml:space="preserve">(2) For covered services-  </w:t>
      </w:r>
      <w:r w:rsidRPr="00401740">
        <w:rPr>
          <w:color w:val="000000"/>
          <w:sz w:val="21"/>
          <w:szCs w:val="21"/>
        </w:rPr>
        <w:br/>
        <w:t>(</w:t>
      </w:r>
      <w:proofErr w:type="spellStart"/>
      <w:r w:rsidRPr="00401740">
        <w:rPr>
          <w:color w:val="000000"/>
          <w:sz w:val="21"/>
          <w:szCs w:val="21"/>
        </w:rPr>
        <w:t>i</w:t>
      </w:r>
      <w:proofErr w:type="spellEnd"/>
      <w:r w:rsidRPr="00401740">
        <w:rPr>
          <w:color w:val="000000"/>
          <w:sz w:val="21"/>
          <w:szCs w:val="21"/>
        </w:rPr>
        <w:t xml:space="preserve">) If the service is related to item maintenance, a description of all covered telecommunications services offered (include on the item being maintained: brand, model number, such as OEM number, manufacturer part number, or wholesaler number; and item description, as applicable; or  </w:t>
      </w:r>
      <w:r w:rsidRPr="00401740">
        <w:rPr>
          <w:color w:val="000000"/>
          <w:sz w:val="21"/>
          <w:szCs w:val="21"/>
        </w:rPr>
        <w:br/>
        <w:t xml:space="preserve">(ii) If not associated with maintenance, the Product Service Code (PSC) of the service being provided; and explanation of the proposed uses of covered telecommunications services and any factors relevant to determining if such use would be permissible under the prohibition in paragraph (b)(1) of this provision.  </w:t>
      </w:r>
      <w:r w:rsidRPr="00401740">
        <w:rPr>
          <w:color w:val="000000"/>
          <w:sz w:val="21"/>
          <w:szCs w:val="21"/>
        </w:rPr>
        <w:br/>
        <w:t xml:space="preserve">Disclosure for representation in paragraph (d) (2) of this provision. If the Offeror has responded “does” to paragraph (d)(2) of this provision, the offeror must provide the following information as part of the offer—  </w:t>
      </w:r>
      <w:r w:rsidRPr="00401740">
        <w:rPr>
          <w:color w:val="000000"/>
          <w:sz w:val="21"/>
          <w:szCs w:val="21"/>
        </w:rPr>
        <w:br/>
      </w:r>
      <w:r w:rsidRPr="00401740">
        <w:rPr>
          <w:sz w:val="16"/>
          <w:szCs w:val="16"/>
        </w:rPr>
        <w:t xml:space="preserve"> </w:t>
      </w:r>
      <w:r w:rsidRPr="00401740">
        <w:rPr>
          <w:sz w:val="16"/>
          <w:szCs w:val="16"/>
        </w:rPr>
        <w:br/>
      </w:r>
      <w:r w:rsidRPr="00401740">
        <w:rPr>
          <w:color w:val="000000"/>
          <w:sz w:val="21"/>
          <w:szCs w:val="21"/>
        </w:rPr>
        <w:t xml:space="preserve">(3) For covered equipment  </w:t>
      </w:r>
      <w:r w:rsidRPr="00401740">
        <w:rPr>
          <w:color w:val="000000"/>
          <w:sz w:val="21"/>
          <w:szCs w:val="21"/>
        </w:rPr>
        <w:br/>
        <w:t>(</w:t>
      </w:r>
      <w:proofErr w:type="spellStart"/>
      <w:r w:rsidRPr="00401740">
        <w:rPr>
          <w:color w:val="000000"/>
          <w:sz w:val="21"/>
          <w:szCs w:val="21"/>
        </w:rPr>
        <w:t>i</w:t>
      </w:r>
      <w:proofErr w:type="spellEnd"/>
      <w:r w:rsidRPr="00401740">
        <w:rPr>
          <w:color w:val="000000"/>
          <w:sz w:val="21"/>
          <w:szCs w:val="21"/>
        </w:rPr>
        <w:t xml:space="preserve">)The entity that produced the covered telecommunications equipment (include entity name, unique entity identifier, CAGE code, and whether the entity was the OEM or a distributor, if known; </w:t>
      </w:r>
      <w:r w:rsidRPr="00401740">
        <w:rPr>
          <w:color w:val="000000"/>
          <w:sz w:val="21"/>
          <w:szCs w:val="21"/>
        </w:rPr>
        <w:br/>
        <w:t xml:space="preserve">(ii) A description of all covered telecommunications equipment offered (include brand; model number, such as original equipment manufacturer (OEM) number, manufacturer part number, or wholesaler number; and item description, as applicable); and  </w:t>
      </w:r>
      <w:r w:rsidRPr="00401740">
        <w:rPr>
          <w:color w:val="000000"/>
          <w:sz w:val="21"/>
          <w:szCs w:val="21"/>
        </w:rPr>
        <w:br/>
        <w:t xml:space="preserve">(iii) Explanation of the proposed use of covered telecommunications equipment and services and any factors relevant to determining if such use would be permissible under the prohibition in paragraph (b) (2) of this provision.  </w:t>
      </w:r>
      <w:r w:rsidRPr="00401740">
        <w:rPr>
          <w:color w:val="000000"/>
          <w:sz w:val="21"/>
          <w:szCs w:val="21"/>
        </w:rPr>
        <w:br/>
        <w:t xml:space="preserve">(4) For covered services-  </w:t>
      </w:r>
      <w:r w:rsidRPr="00401740">
        <w:rPr>
          <w:color w:val="000000"/>
          <w:sz w:val="21"/>
          <w:szCs w:val="21"/>
        </w:rPr>
        <w:br/>
        <w:t>(</w:t>
      </w:r>
      <w:proofErr w:type="spellStart"/>
      <w:r w:rsidRPr="00401740">
        <w:rPr>
          <w:color w:val="000000"/>
          <w:sz w:val="21"/>
          <w:szCs w:val="21"/>
        </w:rPr>
        <w:t>i</w:t>
      </w:r>
      <w:proofErr w:type="spellEnd"/>
      <w:r w:rsidRPr="00401740">
        <w:rPr>
          <w:color w:val="000000"/>
          <w:sz w:val="21"/>
          <w:szCs w:val="21"/>
        </w:rPr>
        <w:t xml:space="preserve">) If the service is related to item maintenance, a description of all covered telecommunications services offered (include on the item being maintained: brand, model number, such as OEM number, manufacturer part number, or wholesaler number; and item description, as applicable); or  </w:t>
      </w:r>
      <w:r w:rsidRPr="00401740">
        <w:rPr>
          <w:color w:val="000000"/>
          <w:sz w:val="21"/>
          <w:szCs w:val="21"/>
        </w:rPr>
        <w:br/>
        <w:t xml:space="preserve">(ii) If not associated with maintenance, the Product Service Code (PSC) of the service being provided; and explanation of the proposed uses of covered telecommunications services and any factors relevant to determining if such use would be permissible under the prohibition in paragraph (b)(2) of this provision. </w:t>
      </w:r>
    </w:p>
    <w:p w14:paraId="2897B83E" w14:textId="77777777" w:rsidR="00540C94" w:rsidRPr="00401740" w:rsidRDefault="00540C94" w:rsidP="006206B4">
      <w:pPr>
        <w:ind w:left="270"/>
        <w:rPr>
          <w:sz w:val="16"/>
          <w:szCs w:val="16"/>
        </w:rPr>
      </w:pPr>
    </w:p>
    <w:p w14:paraId="1F1F3818" w14:textId="6F4A6592" w:rsidR="00540C94" w:rsidRPr="00401740" w:rsidRDefault="00075764" w:rsidP="006206B4">
      <w:pPr>
        <w:ind w:left="270"/>
        <w:rPr>
          <w:sz w:val="21"/>
          <w:szCs w:val="21"/>
        </w:rPr>
      </w:pPr>
      <w:r>
        <w:rPr>
          <w:b/>
          <w:bCs/>
          <w:sz w:val="21"/>
          <w:szCs w:val="21"/>
        </w:rPr>
        <w:t xml:space="preserve">11.D. </w:t>
      </w:r>
      <w:r w:rsidR="00540C94" w:rsidRPr="00401740">
        <w:rPr>
          <w:b/>
          <w:bCs/>
          <w:sz w:val="21"/>
          <w:szCs w:val="21"/>
        </w:rPr>
        <w:t xml:space="preserve">Federal Acquisition Supply Chain Security Act Orders—Representation and Disclosures (01/2024) 6.9.8 </w:t>
      </w:r>
      <w:r w:rsidR="00540C94" w:rsidRPr="00401740">
        <w:rPr>
          <w:rFonts w:eastAsia="Calibri"/>
          <w:i/>
          <w:iCs/>
          <w:vanish/>
          <w:color w:val="0000FF"/>
          <w:sz w:val="21"/>
          <w:szCs w:val="21"/>
        </w:rPr>
        <w:t>Insert in all real estate SIRs and contracts. Must be used prior to awarding a new, superseding, or succeeding lease or extending or renewing any lease.</w:t>
      </w:r>
    </w:p>
    <w:p w14:paraId="0BB7B6DB" w14:textId="77777777" w:rsidR="00540C94" w:rsidRPr="00401740" w:rsidRDefault="00540C94" w:rsidP="00524C54">
      <w:pPr>
        <w:numPr>
          <w:ilvl w:val="0"/>
          <w:numId w:val="12"/>
        </w:numPr>
        <w:ind w:left="360" w:firstLine="0"/>
        <w:contextualSpacing/>
        <w:rPr>
          <w:sz w:val="21"/>
          <w:szCs w:val="21"/>
        </w:rPr>
      </w:pPr>
      <w:r w:rsidRPr="00401740">
        <w:rPr>
          <w:i/>
          <w:iCs/>
          <w:sz w:val="21"/>
          <w:szCs w:val="21"/>
        </w:rPr>
        <w:t>Definitions</w:t>
      </w:r>
      <w:r w:rsidRPr="00401740">
        <w:rPr>
          <w:sz w:val="21"/>
          <w:szCs w:val="21"/>
        </w:rPr>
        <w:t>. As used in this provision</w:t>
      </w:r>
      <w:r w:rsidRPr="00401740">
        <w:rPr>
          <w:i/>
          <w:iCs/>
          <w:sz w:val="21"/>
          <w:szCs w:val="21"/>
        </w:rPr>
        <w:t xml:space="preserve">, </w:t>
      </w:r>
      <w:proofErr w:type="gramStart"/>
      <w:r w:rsidRPr="00401740">
        <w:rPr>
          <w:i/>
          <w:iCs/>
          <w:sz w:val="21"/>
          <w:szCs w:val="21"/>
        </w:rPr>
        <w:t>Covered</w:t>
      </w:r>
      <w:proofErr w:type="gramEnd"/>
      <w:r w:rsidRPr="00401740">
        <w:rPr>
          <w:i/>
          <w:iCs/>
          <w:sz w:val="21"/>
          <w:szCs w:val="21"/>
        </w:rPr>
        <w:t xml:space="preserve"> article</w:t>
      </w:r>
      <w:r w:rsidRPr="00401740">
        <w:rPr>
          <w:sz w:val="21"/>
          <w:szCs w:val="21"/>
        </w:rPr>
        <w:t xml:space="preserve">, </w:t>
      </w:r>
      <w:r w:rsidRPr="00401740">
        <w:rPr>
          <w:i/>
          <w:iCs/>
          <w:sz w:val="21"/>
          <w:szCs w:val="21"/>
        </w:rPr>
        <w:t>FASCSA order</w:t>
      </w:r>
      <w:r w:rsidRPr="00401740">
        <w:rPr>
          <w:sz w:val="21"/>
          <w:szCs w:val="21"/>
        </w:rPr>
        <w:t xml:space="preserve">, </w:t>
      </w:r>
      <w:r w:rsidRPr="00401740">
        <w:rPr>
          <w:i/>
          <w:iCs/>
          <w:sz w:val="21"/>
          <w:szCs w:val="21"/>
        </w:rPr>
        <w:t>Intelligence community</w:t>
      </w:r>
      <w:r w:rsidRPr="00401740">
        <w:rPr>
          <w:sz w:val="21"/>
          <w:szCs w:val="21"/>
        </w:rPr>
        <w:t xml:space="preserve">, </w:t>
      </w:r>
      <w:r w:rsidRPr="00401740">
        <w:rPr>
          <w:i/>
          <w:iCs/>
          <w:sz w:val="21"/>
          <w:szCs w:val="21"/>
        </w:rPr>
        <w:t>National security system</w:t>
      </w:r>
      <w:r w:rsidRPr="00401740">
        <w:rPr>
          <w:sz w:val="21"/>
          <w:szCs w:val="21"/>
        </w:rPr>
        <w:t xml:space="preserve">, </w:t>
      </w:r>
      <w:r w:rsidRPr="00401740">
        <w:rPr>
          <w:i/>
          <w:iCs/>
          <w:sz w:val="21"/>
          <w:szCs w:val="21"/>
        </w:rPr>
        <w:t>Reasonable inquiry</w:t>
      </w:r>
      <w:r w:rsidRPr="00401740">
        <w:rPr>
          <w:sz w:val="21"/>
          <w:szCs w:val="21"/>
        </w:rPr>
        <w:t xml:space="preserve">, </w:t>
      </w:r>
      <w:r w:rsidRPr="00401740">
        <w:rPr>
          <w:i/>
          <w:iCs/>
          <w:sz w:val="21"/>
          <w:szCs w:val="21"/>
        </w:rPr>
        <w:t>Sensitive compartmented information</w:t>
      </w:r>
      <w:r w:rsidRPr="00401740">
        <w:rPr>
          <w:sz w:val="21"/>
          <w:szCs w:val="21"/>
        </w:rPr>
        <w:t xml:space="preserve">, </w:t>
      </w:r>
      <w:r w:rsidRPr="00401740">
        <w:rPr>
          <w:i/>
          <w:iCs/>
          <w:sz w:val="21"/>
          <w:szCs w:val="21"/>
        </w:rPr>
        <w:t>Sensitive compartmented information system</w:t>
      </w:r>
      <w:r w:rsidRPr="00401740">
        <w:rPr>
          <w:sz w:val="21"/>
          <w:szCs w:val="21"/>
        </w:rPr>
        <w:t xml:space="preserve">, and </w:t>
      </w:r>
      <w:r w:rsidRPr="00401740">
        <w:rPr>
          <w:i/>
          <w:iCs/>
          <w:sz w:val="21"/>
          <w:szCs w:val="21"/>
        </w:rPr>
        <w:t>Source</w:t>
      </w:r>
      <w:r w:rsidRPr="00401740">
        <w:rPr>
          <w:sz w:val="21"/>
          <w:szCs w:val="21"/>
        </w:rPr>
        <w:t xml:space="preserve"> have the meaning provided in the AMS Real Property Clause 6.9.8-1, Federal Acquisition Supply Chain Security Act Orders—Prohibition.</w:t>
      </w:r>
    </w:p>
    <w:p w14:paraId="21EEA3A3" w14:textId="77777777" w:rsidR="00540C94" w:rsidRPr="00401740" w:rsidRDefault="00540C94" w:rsidP="00524C54">
      <w:pPr>
        <w:ind w:left="360"/>
        <w:contextualSpacing/>
        <w:rPr>
          <w:sz w:val="16"/>
          <w:szCs w:val="16"/>
        </w:rPr>
      </w:pPr>
    </w:p>
    <w:p w14:paraId="5B0860E8" w14:textId="77777777" w:rsidR="00540C94" w:rsidRPr="00401740" w:rsidRDefault="00540C94" w:rsidP="00524C54">
      <w:pPr>
        <w:numPr>
          <w:ilvl w:val="0"/>
          <w:numId w:val="12"/>
        </w:numPr>
        <w:ind w:left="360" w:firstLine="0"/>
        <w:contextualSpacing/>
        <w:rPr>
          <w:sz w:val="21"/>
          <w:szCs w:val="21"/>
        </w:rPr>
      </w:pPr>
      <w:r w:rsidRPr="00401740">
        <w:rPr>
          <w:i/>
          <w:iCs/>
          <w:sz w:val="21"/>
          <w:szCs w:val="21"/>
        </w:rPr>
        <w:t>Prohibition</w:t>
      </w:r>
      <w:r w:rsidRPr="00401740">
        <w:rPr>
          <w:sz w:val="21"/>
          <w:szCs w:val="21"/>
        </w:rPr>
        <w:t>. Contractors are prohibited from providing or using as part of the performance of the contract any covered article, or any products or services produced or provided by a source, if the prohibition is set out in an applicable Federal Acquisition Supply Chain Security Act (FASCSA) order, as described in paragraph (b)(1) of AMS Real Property Clause 6.9.8-1, Federal Acquisition Supply Chain Security Act Orders—Prohibition.</w:t>
      </w:r>
    </w:p>
    <w:p w14:paraId="6B7A8310" w14:textId="77777777" w:rsidR="00540C94" w:rsidRPr="00401740" w:rsidRDefault="00540C94" w:rsidP="00524C54">
      <w:pPr>
        <w:ind w:left="360"/>
        <w:contextualSpacing/>
        <w:rPr>
          <w:sz w:val="16"/>
          <w:szCs w:val="16"/>
        </w:rPr>
      </w:pPr>
    </w:p>
    <w:p w14:paraId="5602F466" w14:textId="77777777" w:rsidR="00540C94" w:rsidRPr="00401740" w:rsidRDefault="00540C94" w:rsidP="00524C54">
      <w:pPr>
        <w:numPr>
          <w:ilvl w:val="0"/>
          <w:numId w:val="12"/>
        </w:numPr>
        <w:ind w:left="360" w:firstLine="0"/>
        <w:contextualSpacing/>
        <w:rPr>
          <w:sz w:val="21"/>
          <w:szCs w:val="21"/>
        </w:rPr>
      </w:pPr>
      <w:r w:rsidRPr="00401740">
        <w:rPr>
          <w:i/>
          <w:iCs/>
          <w:sz w:val="21"/>
          <w:szCs w:val="21"/>
        </w:rPr>
        <w:t>Procedures</w:t>
      </w:r>
      <w:r w:rsidRPr="00401740">
        <w:rPr>
          <w:sz w:val="21"/>
          <w:szCs w:val="21"/>
        </w:rPr>
        <w:t xml:space="preserve">. </w:t>
      </w:r>
    </w:p>
    <w:p w14:paraId="4D032B92" w14:textId="77777777" w:rsidR="00524C54" w:rsidRDefault="00540C94" w:rsidP="00524C54">
      <w:pPr>
        <w:numPr>
          <w:ilvl w:val="0"/>
          <w:numId w:val="13"/>
        </w:numPr>
        <w:ind w:firstLine="0"/>
        <w:contextualSpacing/>
        <w:rPr>
          <w:sz w:val="21"/>
          <w:szCs w:val="21"/>
        </w:rPr>
      </w:pPr>
      <w:r w:rsidRPr="00401740">
        <w:rPr>
          <w:sz w:val="21"/>
          <w:szCs w:val="21"/>
        </w:rPr>
        <w:t xml:space="preserve">The Offeror must search for applicable FASCSA orders of the type identified in paragraph (b)(1) of AMS Real </w:t>
      </w:r>
    </w:p>
    <w:p w14:paraId="4A66C2FF" w14:textId="1481A77D" w:rsidR="00540C94" w:rsidRPr="00401740" w:rsidRDefault="00540C94" w:rsidP="00524C54">
      <w:pPr>
        <w:ind w:left="1440"/>
        <w:contextualSpacing/>
        <w:rPr>
          <w:sz w:val="21"/>
          <w:szCs w:val="21"/>
        </w:rPr>
      </w:pPr>
      <w:r w:rsidRPr="00401740">
        <w:rPr>
          <w:sz w:val="21"/>
          <w:szCs w:val="21"/>
        </w:rPr>
        <w:lastRenderedPageBreak/>
        <w:t>Property Clause 6.9.8-1 in the System for Award Management (SAM). Issued FASCSA Orders may be identified by selecting the “View FASCSA Orders” button from the SAM homepage (https://www.sam.gov) and viewing or downloading FASCSA orders from the Supply Chain Security Orders webpage.</w:t>
      </w:r>
    </w:p>
    <w:p w14:paraId="41F63578" w14:textId="77777777" w:rsidR="00524C54" w:rsidRDefault="00540C94" w:rsidP="00524C54">
      <w:pPr>
        <w:numPr>
          <w:ilvl w:val="0"/>
          <w:numId w:val="13"/>
        </w:numPr>
        <w:ind w:firstLine="0"/>
        <w:contextualSpacing/>
        <w:rPr>
          <w:sz w:val="21"/>
          <w:szCs w:val="21"/>
        </w:rPr>
      </w:pPr>
      <w:r w:rsidRPr="00401740">
        <w:rPr>
          <w:sz w:val="21"/>
          <w:szCs w:val="21"/>
        </w:rPr>
        <w:t xml:space="preserve">The Offeror must review the SIR for any FASCSA orders that are not in SAM but are effective and do apply to </w:t>
      </w:r>
    </w:p>
    <w:p w14:paraId="63539796" w14:textId="4413AD90" w:rsidR="00540C94" w:rsidRPr="00401740" w:rsidRDefault="00540C94" w:rsidP="00524C54">
      <w:pPr>
        <w:ind w:left="1440"/>
        <w:contextualSpacing/>
        <w:rPr>
          <w:sz w:val="21"/>
          <w:szCs w:val="21"/>
        </w:rPr>
      </w:pPr>
      <w:r w:rsidRPr="00401740">
        <w:rPr>
          <w:sz w:val="21"/>
          <w:szCs w:val="21"/>
        </w:rPr>
        <w:t>the SIR and resultant contract (see AMS Guidance T3.8.9.C.</w:t>
      </w:r>
      <w:proofErr w:type="gramStart"/>
      <w:r w:rsidRPr="00401740">
        <w:rPr>
          <w:sz w:val="21"/>
          <w:szCs w:val="21"/>
        </w:rPr>
        <w:t>4.c</w:t>
      </w:r>
      <w:proofErr w:type="gramEnd"/>
      <w:r w:rsidRPr="00401740">
        <w:rPr>
          <w:sz w:val="21"/>
          <w:szCs w:val="21"/>
        </w:rPr>
        <w:t>.(2)(A)(ii)).</w:t>
      </w:r>
    </w:p>
    <w:p w14:paraId="036D041D" w14:textId="77777777" w:rsidR="00524C54" w:rsidRDefault="00540C94" w:rsidP="00524C54">
      <w:pPr>
        <w:numPr>
          <w:ilvl w:val="0"/>
          <w:numId w:val="13"/>
        </w:numPr>
        <w:ind w:firstLine="0"/>
        <w:contextualSpacing/>
        <w:rPr>
          <w:sz w:val="21"/>
          <w:szCs w:val="21"/>
        </w:rPr>
      </w:pPr>
      <w:r w:rsidRPr="00401740">
        <w:rPr>
          <w:sz w:val="21"/>
          <w:szCs w:val="21"/>
        </w:rPr>
        <w:t xml:space="preserve">FASCSA orders issued after the publication date of the SIR do not apply unless the order is </w:t>
      </w:r>
      <w:proofErr w:type="gramStart"/>
      <w:r w:rsidRPr="00401740">
        <w:rPr>
          <w:sz w:val="21"/>
          <w:szCs w:val="21"/>
        </w:rPr>
        <w:t>subsequently</w:t>
      </w:r>
      <w:proofErr w:type="gramEnd"/>
      <w:r w:rsidRPr="00401740">
        <w:rPr>
          <w:sz w:val="21"/>
          <w:szCs w:val="21"/>
        </w:rPr>
        <w:t xml:space="preserve"> </w:t>
      </w:r>
    </w:p>
    <w:p w14:paraId="18EB455D" w14:textId="536922E8" w:rsidR="00540C94" w:rsidRPr="00401740" w:rsidRDefault="00540C94" w:rsidP="00524C54">
      <w:pPr>
        <w:ind w:left="1440"/>
        <w:contextualSpacing/>
        <w:rPr>
          <w:sz w:val="21"/>
          <w:szCs w:val="21"/>
        </w:rPr>
      </w:pPr>
      <w:r w:rsidRPr="00401740">
        <w:rPr>
          <w:sz w:val="21"/>
          <w:szCs w:val="21"/>
        </w:rPr>
        <w:t>added to the SIR via amendment.</w:t>
      </w:r>
    </w:p>
    <w:p w14:paraId="14D0BB88" w14:textId="77777777" w:rsidR="00540C94" w:rsidRPr="00106291" w:rsidRDefault="00540C94" w:rsidP="006206B4">
      <w:pPr>
        <w:ind w:left="270"/>
        <w:contextualSpacing/>
        <w:rPr>
          <w:sz w:val="16"/>
          <w:szCs w:val="16"/>
        </w:rPr>
      </w:pPr>
    </w:p>
    <w:p w14:paraId="43500942" w14:textId="77777777" w:rsidR="00524C54" w:rsidRDefault="00540C94" w:rsidP="00524C54">
      <w:pPr>
        <w:numPr>
          <w:ilvl w:val="0"/>
          <w:numId w:val="12"/>
        </w:numPr>
        <w:ind w:left="360" w:firstLine="0"/>
        <w:contextualSpacing/>
        <w:rPr>
          <w:sz w:val="21"/>
          <w:szCs w:val="21"/>
        </w:rPr>
      </w:pPr>
      <w:r w:rsidRPr="00401740">
        <w:rPr>
          <w:i/>
          <w:iCs/>
          <w:sz w:val="21"/>
          <w:szCs w:val="21"/>
        </w:rPr>
        <w:t>Representation</w:t>
      </w:r>
      <w:r w:rsidRPr="00401740">
        <w:rPr>
          <w:sz w:val="21"/>
          <w:szCs w:val="21"/>
        </w:rPr>
        <w:t xml:space="preserve">. By submission of this offer, the offeror represents that it has conducted a “reasonable inquiry” (as </w:t>
      </w:r>
    </w:p>
    <w:p w14:paraId="26B71378" w14:textId="3BF86539" w:rsidR="00540C94" w:rsidRPr="00401740" w:rsidRDefault="00540C94" w:rsidP="00524C54">
      <w:pPr>
        <w:ind w:left="720"/>
        <w:contextualSpacing/>
        <w:rPr>
          <w:sz w:val="21"/>
          <w:szCs w:val="21"/>
        </w:rPr>
      </w:pPr>
      <w:r w:rsidRPr="00401740">
        <w:rPr>
          <w:sz w:val="21"/>
          <w:szCs w:val="21"/>
        </w:rPr>
        <w:t xml:space="preserve">defined in AMS Real Property Clause 6.9.8-1), and that the offeror does not propose to provide or use in response to this SIR any covered article, or any products or services produced or provided by a source, if the covered article or the source is prohibited by an applicable FASCSA order in effect on the date the SIR was issued, except as waived by the SIR, or as disclosed in paragraph (e) </w:t>
      </w:r>
      <w:r w:rsidRPr="00401740">
        <w:rPr>
          <w:i/>
          <w:iCs/>
          <w:sz w:val="21"/>
          <w:szCs w:val="21"/>
        </w:rPr>
        <w:t>Disclosures</w:t>
      </w:r>
      <w:r w:rsidRPr="00401740">
        <w:rPr>
          <w:sz w:val="21"/>
          <w:szCs w:val="21"/>
        </w:rPr>
        <w:t>, below.</w:t>
      </w:r>
    </w:p>
    <w:p w14:paraId="5872ABDF" w14:textId="77777777" w:rsidR="00540C94" w:rsidRPr="00106291" w:rsidRDefault="00540C94" w:rsidP="006206B4">
      <w:pPr>
        <w:ind w:left="270"/>
        <w:contextualSpacing/>
        <w:rPr>
          <w:sz w:val="16"/>
          <w:szCs w:val="16"/>
        </w:rPr>
      </w:pPr>
    </w:p>
    <w:p w14:paraId="2D1751D1" w14:textId="77777777" w:rsidR="00524C54" w:rsidRDefault="00540C94" w:rsidP="00524C54">
      <w:pPr>
        <w:numPr>
          <w:ilvl w:val="0"/>
          <w:numId w:val="12"/>
        </w:numPr>
        <w:ind w:left="360" w:firstLine="0"/>
        <w:contextualSpacing/>
        <w:rPr>
          <w:sz w:val="21"/>
          <w:szCs w:val="21"/>
        </w:rPr>
      </w:pPr>
      <w:r w:rsidRPr="00401740">
        <w:rPr>
          <w:i/>
          <w:iCs/>
          <w:sz w:val="21"/>
          <w:szCs w:val="21"/>
        </w:rPr>
        <w:t>Disclosures</w:t>
      </w:r>
      <w:r w:rsidRPr="00401740">
        <w:rPr>
          <w:sz w:val="21"/>
          <w:szCs w:val="21"/>
        </w:rPr>
        <w:t xml:space="preserve">. The purpose </w:t>
      </w:r>
      <w:proofErr w:type="gramStart"/>
      <w:r w:rsidRPr="00401740">
        <w:rPr>
          <w:sz w:val="21"/>
          <w:szCs w:val="21"/>
        </w:rPr>
        <w:t>for</w:t>
      </w:r>
      <w:proofErr w:type="gramEnd"/>
      <w:r w:rsidRPr="00401740">
        <w:rPr>
          <w:sz w:val="21"/>
          <w:szCs w:val="21"/>
        </w:rPr>
        <w:t xml:space="preserve"> this disclosure is so the FAA may decide whether to issue a waiver. For any </w:t>
      </w:r>
      <w:proofErr w:type="gramStart"/>
      <w:r w:rsidRPr="00401740">
        <w:rPr>
          <w:sz w:val="21"/>
          <w:szCs w:val="21"/>
        </w:rPr>
        <w:t>covered</w:t>
      </w:r>
      <w:proofErr w:type="gramEnd"/>
      <w:r w:rsidRPr="00401740">
        <w:rPr>
          <w:sz w:val="21"/>
          <w:szCs w:val="21"/>
        </w:rPr>
        <w:t xml:space="preserve"> </w:t>
      </w:r>
    </w:p>
    <w:p w14:paraId="72AA87E7" w14:textId="77777777" w:rsidR="00524C54" w:rsidRDefault="00524C54" w:rsidP="00524C54">
      <w:pPr>
        <w:pStyle w:val="ListParagraph"/>
        <w:rPr>
          <w:sz w:val="21"/>
          <w:szCs w:val="21"/>
        </w:rPr>
      </w:pPr>
    </w:p>
    <w:p w14:paraId="42387C94" w14:textId="5F5077F8" w:rsidR="00540C94" w:rsidRPr="00401740" w:rsidRDefault="00540C94" w:rsidP="00524C54">
      <w:pPr>
        <w:ind w:left="720"/>
        <w:contextualSpacing/>
        <w:rPr>
          <w:sz w:val="21"/>
          <w:szCs w:val="21"/>
        </w:rPr>
      </w:pPr>
      <w:r w:rsidRPr="00401740">
        <w:rPr>
          <w:sz w:val="21"/>
          <w:szCs w:val="21"/>
        </w:rPr>
        <w:t>article, or any products or services produced or provided by a source, if the covered article or the source is subject to an applicable FASCSA order, and the Offeror is unable to represent compliance, then the Offeror must provide the following information as part of the offer:</w:t>
      </w:r>
    </w:p>
    <w:p w14:paraId="0C100931" w14:textId="77777777" w:rsidR="00540C94" w:rsidRPr="00401740" w:rsidRDefault="00540C94" w:rsidP="00FB0195">
      <w:pPr>
        <w:numPr>
          <w:ilvl w:val="0"/>
          <w:numId w:val="14"/>
        </w:numPr>
        <w:ind w:firstLine="0"/>
        <w:contextualSpacing/>
        <w:rPr>
          <w:sz w:val="21"/>
          <w:szCs w:val="21"/>
        </w:rPr>
      </w:pPr>
      <w:r w:rsidRPr="00401740">
        <w:rPr>
          <w:sz w:val="21"/>
          <w:szCs w:val="21"/>
        </w:rPr>
        <w:t xml:space="preserve">Name of the product or service provided to the </w:t>
      </w:r>
      <w:proofErr w:type="gramStart"/>
      <w:r w:rsidRPr="00401740">
        <w:rPr>
          <w:sz w:val="21"/>
          <w:szCs w:val="21"/>
        </w:rPr>
        <w:t>Government;</w:t>
      </w:r>
      <w:proofErr w:type="gramEnd"/>
    </w:p>
    <w:p w14:paraId="5E3D64F5" w14:textId="77777777" w:rsidR="00540C94" w:rsidRPr="00401740" w:rsidRDefault="00540C94" w:rsidP="00FB0195">
      <w:pPr>
        <w:numPr>
          <w:ilvl w:val="0"/>
          <w:numId w:val="14"/>
        </w:numPr>
        <w:ind w:firstLine="0"/>
        <w:contextualSpacing/>
        <w:rPr>
          <w:sz w:val="21"/>
          <w:szCs w:val="21"/>
        </w:rPr>
      </w:pPr>
      <w:r w:rsidRPr="00401740">
        <w:rPr>
          <w:sz w:val="21"/>
          <w:szCs w:val="21"/>
        </w:rPr>
        <w:t xml:space="preserve">Name of the covered article or source subject to a FASCSA </w:t>
      </w:r>
      <w:proofErr w:type="gramStart"/>
      <w:r w:rsidRPr="00401740">
        <w:rPr>
          <w:sz w:val="21"/>
          <w:szCs w:val="21"/>
        </w:rPr>
        <w:t>order;</w:t>
      </w:r>
      <w:proofErr w:type="gramEnd"/>
    </w:p>
    <w:p w14:paraId="6A5BA0E0" w14:textId="77777777" w:rsidR="00524C54" w:rsidRDefault="00540C94" w:rsidP="00FB0195">
      <w:pPr>
        <w:numPr>
          <w:ilvl w:val="0"/>
          <w:numId w:val="14"/>
        </w:numPr>
        <w:ind w:firstLine="0"/>
        <w:contextualSpacing/>
        <w:rPr>
          <w:sz w:val="21"/>
          <w:szCs w:val="21"/>
        </w:rPr>
      </w:pPr>
      <w:r w:rsidRPr="00401740">
        <w:rPr>
          <w:sz w:val="21"/>
          <w:szCs w:val="21"/>
        </w:rPr>
        <w:t xml:space="preserve">If applicable, name of the vendor, including the Commercial and Government Entity code and unique entity </w:t>
      </w:r>
    </w:p>
    <w:p w14:paraId="7456E1C5" w14:textId="7B57977D" w:rsidR="00540C94" w:rsidRPr="00401740" w:rsidRDefault="00540C94" w:rsidP="00524C54">
      <w:pPr>
        <w:tabs>
          <w:tab w:val="left" w:pos="1260"/>
        </w:tabs>
        <w:ind w:left="1440"/>
        <w:contextualSpacing/>
        <w:rPr>
          <w:sz w:val="21"/>
          <w:szCs w:val="21"/>
        </w:rPr>
      </w:pPr>
      <w:r w:rsidRPr="00401740">
        <w:rPr>
          <w:sz w:val="21"/>
          <w:szCs w:val="21"/>
        </w:rPr>
        <w:t xml:space="preserve">identifier (if known), that supplied the covered article or the product or service to the </w:t>
      </w:r>
      <w:proofErr w:type="gramStart"/>
      <w:r w:rsidRPr="00401740">
        <w:rPr>
          <w:sz w:val="21"/>
          <w:szCs w:val="21"/>
        </w:rPr>
        <w:t>Offeror;</w:t>
      </w:r>
      <w:proofErr w:type="gramEnd"/>
    </w:p>
    <w:p w14:paraId="44202971" w14:textId="77777777" w:rsidR="00540C94" w:rsidRPr="00401740" w:rsidRDefault="00540C94" w:rsidP="00FB0195">
      <w:pPr>
        <w:numPr>
          <w:ilvl w:val="0"/>
          <w:numId w:val="14"/>
        </w:numPr>
        <w:ind w:firstLine="0"/>
        <w:contextualSpacing/>
        <w:rPr>
          <w:sz w:val="21"/>
          <w:szCs w:val="21"/>
        </w:rPr>
      </w:pPr>
      <w:proofErr w:type="gramStart"/>
      <w:r w:rsidRPr="00401740">
        <w:rPr>
          <w:sz w:val="21"/>
          <w:szCs w:val="21"/>
        </w:rPr>
        <w:t>Brand;</w:t>
      </w:r>
      <w:proofErr w:type="gramEnd"/>
    </w:p>
    <w:p w14:paraId="20E2BD07" w14:textId="77777777" w:rsidR="00540C94" w:rsidRPr="00401740" w:rsidRDefault="00540C94" w:rsidP="00FB0195">
      <w:pPr>
        <w:numPr>
          <w:ilvl w:val="0"/>
          <w:numId w:val="14"/>
        </w:numPr>
        <w:ind w:firstLine="0"/>
        <w:contextualSpacing/>
        <w:rPr>
          <w:sz w:val="21"/>
          <w:szCs w:val="21"/>
        </w:rPr>
      </w:pPr>
      <w:r w:rsidRPr="00401740">
        <w:rPr>
          <w:sz w:val="21"/>
          <w:szCs w:val="21"/>
        </w:rPr>
        <w:t>Model number (original equipment manufacturer number, manufacturer part number, or wholesaler number</w:t>
      </w:r>
      <w:proofErr w:type="gramStart"/>
      <w:r w:rsidRPr="00401740">
        <w:rPr>
          <w:sz w:val="21"/>
          <w:szCs w:val="21"/>
        </w:rPr>
        <w:t>);</w:t>
      </w:r>
      <w:proofErr w:type="gramEnd"/>
    </w:p>
    <w:p w14:paraId="357A7B61" w14:textId="77777777" w:rsidR="00540C94" w:rsidRPr="00401740" w:rsidRDefault="00540C94" w:rsidP="00FB0195">
      <w:pPr>
        <w:numPr>
          <w:ilvl w:val="0"/>
          <w:numId w:val="14"/>
        </w:numPr>
        <w:ind w:firstLine="0"/>
        <w:contextualSpacing/>
        <w:rPr>
          <w:sz w:val="21"/>
          <w:szCs w:val="21"/>
        </w:rPr>
      </w:pPr>
      <w:r w:rsidRPr="00401740">
        <w:rPr>
          <w:sz w:val="21"/>
          <w:szCs w:val="21"/>
        </w:rPr>
        <w:t>Item description; and</w:t>
      </w:r>
    </w:p>
    <w:p w14:paraId="36DBF6CE" w14:textId="77777777" w:rsidR="00540C94" w:rsidRPr="00401740" w:rsidRDefault="00540C94" w:rsidP="00FB0195">
      <w:pPr>
        <w:numPr>
          <w:ilvl w:val="0"/>
          <w:numId w:val="14"/>
        </w:numPr>
        <w:ind w:firstLine="0"/>
        <w:contextualSpacing/>
        <w:rPr>
          <w:sz w:val="21"/>
          <w:szCs w:val="21"/>
        </w:rPr>
      </w:pPr>
      <w:r w:rsidRPr="00401740">
        <w:rPr>
          <w:sz w:val="21"/>
          <w:szCs w:val="21"/>
        </w:rPr>
        <w:t>Reason why the applicable covered article or the product or service is being provided or used.</w:t>
      </w:r>
    </w:p>
    <w:p w14:paraId="2F980A03" w14:textId="77777777" w:rsidR="00540C94" w:rsidRPr="00524C54" w:rsidRDefault="00540C94" w:rsidP="006206B4">
      <w:pPr>
        <w:ind w:left="270"/>
        <w:contextualSpacing/>
        <w:rPr>
          <w:sz w:val="16"/>
          <w:szCs w:val="16"/>
        </w:rPr>
      </w:pPr>
    </w:p>
    <w:p w14:paraId="5676427C" w14:textId="77777777" w:rsidR="00524C54" w:rsidRDefault="00540C94" w:rsidP="00FB0195">
      <w:pPr>
        <w:numPr>
          <w:ilvl w:val="0"/>
          <w:numId w:val="12"/>
        </w:numPr>
        <w:ind w:left="360" w:firstLine="0"/>
        <w:contextualSpacing/>
        <w:rPr>
          <w:sz w:val="21"/>
          <w:szCs w:val="21"/>
        </w:rPr>
      </w:pPr>
      <w:r w:rsidRPr="00401740">
        <w:rPr>
          <w:i/>
          <w:iCs/>
          <w:sz w:val="21"/>
          <w:szCs w:val="21"/>
        </w:rPr>
        <w:t>FAA review of disclosures</w:t>
      </w:r>
      <w:r w:rsidRPr="00401740">
        <w:rPr>
          <w:sz w:val="21"/>
          <w:szCs w:val="21"/>
        </w:rPr>
        <w:t xml:space="preserve">. The Contracting Officer will review disclosures provided in paragraph (e) </w:t>
      </w:r>
      <w:r w:rsidRPr="00401740">
        <w:rPr>
          <w:i/>
          <w:iCs/>
          <w:sz w:val="21"/>
          <w:szCs w:val="21"/>
        </w:rPr>
        <w:t>Disclosures</w:t>
      </w:r>
      <w:r w:rsidRPr="00401740">
        <w:rPr>
          <w:sz w:val="21"/>
          <w:szCs w:val="21"/>
        </w:rPr>
        <w:t xml:space="preserve">, to </w:t>
      </w:r>
    </w:p>
    <w:p w14:paraId="76C4F25F" w14:textId="54979685" w:rsidR="00540C94" w:rsidRPr="00401740" w:rsidRDefault="00540C94" w:rsidP="00524C54">
      <w:pPr>
        <w:ind w:left="720"/>
        <w:contextualSpacing/>
        <w:rPr>
          <w:sz w:val="21"/>
          <w:szCs w:val="21"/>
        </w:rPr>
      </w:pPr>
      <w:r w:rsidRPr="00401740">
        <w:rPr>
          <w:sz w:val="21"/>
          <w:szCs w:val="21"/>
        </w:rPr>
        <w:t>determine if any waiver may be sought. A Contracting Officer may choose not to pursue a waiver for covered articles or sources otherwise subject to a FASCSA order and may instead make an award to an offeror that does not require a waiver.</w:t>
      </w:r>
    </w:p>
    <w:p w14:paraId="7C932C2E" w14:textId="77777777" w:rsidR="00540C94" w:rsidRPr="00106291" w:rsidRDefault="00540C94" w:rsidP="00540C94">
      <w:pPr>
        <w:ind w:left="360"/>
        <w:contextualSpacing/>
        <w:rPr>
          <w:sz w:val="16"/>
          <w:szCs w:val="16"/>
        </w:rPr>
      </w:pPr>
    </w:p>
    <w:p w14:paraId="4B039CEE" w14:textId="77777777" w:rsidR="000F7DF5" w:rsidRDefault="00075764" w:rsidP="000F7DF5">
      <w:pPr>
        <w:ind w:left="270"/>
        <w:rPr>
          <w:rFonts w:eastAsia="Calibri"/>
          <w:i/>
          <w:iCs/>
          <w:vanish/>
          <w:color w:val="0000FF"/>
          <w:sz w:val="21"/>
          <w:szCs w:val="21"/>
        </w:rPr>
      </w:pPr>
      <w:r>
        <w:rPr>
          <w:rFonts w:eastAsia="Calibri"/>
          <w:b/>
          <w:bCs/>
          <w:color w:val="000000"/>
          <w:sz w:val="21"/>
          <w:szCs w:val="21"/>
          <w:shd w:val="clear" w:color="auto" w:fill="FFFFFF"/>
        </w:rPr>
        <w:t xml:space="preserve">11.E. </w:t>
      </w:r>
      <w:r w:rsidR="00540C94" w:rsidRPr="00401740">
        <w:rPr>
          <w:rFonts w:eastAsia="Calibri"/>
          <w:b/>
          <w:bCs/>
          <w:color w:val="000000"/>
          <w:sz w:val="21"/>
          <w:szCs w:val="21"/>
          <w:shd w:val="clear" w:color="auto" w:fill="FFFFFF"/>
        </w:rPr>
        <w:t xml:space="preserve">Federal Acquisition Supply Chain Security Act Orders—Prohibition (01/2024) 6.9.8-1 </w:t>
      </w:r>
    </w:p>
    <w:p w14:paraId="46223E23" w14:textId="77777777" w:rsidR="007C1C76" w:rsidRPr="00401740" w:rsidRDefault="007C1C76" w:rsidP="007C1C76">
      <w:pPr>
        <w:numPr>
          <w:ilvl w:val="0"/>
          <w:numId w:val="2"/>
        </w:numPr>
        <w:ind w:left="720"/>
        <w:contextualSpacing/>
        <w:rPr>
          <w:sz w:val="21"/>
          <w:szCs w:val="21"/>
        </w:rPr>
      </w:pPr>
      <w:r w:rsidRPr="00401740">
        <w:rPr>
          <w:rFonts w:eastAsia="Calibri"/>
          <w:i/>
          <w:iCs/>
          <w:sz w:val="21"/>
          <w:szCs w:val="21"/>
        </w:rPr>
        <w:t>Definitions</w:t>
      </w:r>
      <w:r w:rsidRPr="00401740">
        <w:rPr>
          <w:rFonts w:eastAsia="Calibri"/>
          <w:sz w:val="21"/>
          <w:szCs w:val="21"/>
        </w:rPr>
        <w:t xml:space="preserve">. </w:t>
      </w:r>
      <w:r w:rsidRPr="00401740">
        <w:rPr>
          <w:sz w:val="21"/>
          <w:szCs w:val="21"/>
        </w:rPr>
        <w:t xml:space="preserve">As used in this clause— </w:t>
      </w:r>
    </w:p>
    <w:p w14:paraId="2AB68F45" w14:textId="77777777" w:rsidR="007C1C76" w:rsidRDefault="007C1C76" w:rsidP="007C1C76">
      <w:pPr>
        <w:ind w:left="720"/>
        <w:rPr>
          <w:sz w:val="21"/>
          <w:szCs w:val="21"/>
        </w:rPr>
      </w:pPr>
      <w:r w:rsidRPr="00401740">
        <w:rPr>
          <w:i/>
          <w:iCs/>
          <w:sz w:val="21"/>
          <w:szCs w:val="21"/>
        </w:rPr>
        <w:t>Covered article,</w:t>
      </w:r>
      <w:r w:rsidRPr="00401740">
        <w:rPr>
          <w:sz w:val="21"/>
          <w:szCs w:val="21"/>
        </w:rPr>
        <w:t xml:space="preserve"> as defined in 41 U.S.C. 4713(k), means— </w:t>
      </w:r>
    </w:p>
    <w:p w14:paraId="5C0D4D71" w14:textId="77777777" w:rsidR="008D57C4" w:rsidRPr="008D57C4" w:rsidRDefault="008D57C4" w:rsidP="008D57C4">
      <w:pPr>
        <w:ind w:left="720"/>
        <w:rPr>
          <w:sz w:val="16"/>
          <w:szCs w:val="16"/>
        </w:rPr>
      </w:pPr>
    </w:p>
    <w:p w14:paraId="358E5EEE" w14:textId="071122D4" w:rsidR="00540C94" w:rsidRPr="008D57C4" w:rsidRDefault="00540C94" w:rsidP="008D57C4">
      <w:pPr>
        <w:pStyle w:val="ListParagraph"/>
        <w:numPr>
          <w:ilvl w:val="0"/>
          <w:numId w:val="24"/>
        </w:numPr>
        <w:rPr>
          <w:rFonts w:ascii="Times New Roman" w:hAnsi="Times New Roman" w:cs="Times New Roman"/>
          <w:sz w:val="21"/>
          <w:szCs w:val="21"/>
        </w:rPr>
      </w:pPr>
      <w:r w:rsidRPr="008D57C4">
        <w:rPr>
          <w:rFonts w:ascii="Times New Roman" w:hAnsi="Times New Roman" w:cs="Times New Roman"/>
          <w:sz w:val="21"/>
          <w:szCs w:val="21"/>
        </w:rPr>
        <w:t xml:space="preserve">“Information technology,” as defined in 40 U.S.C. 11101, including cloud computing services of all </w:t>
      </w:r>
      <w:proofErr w:type="gramStart"/>
      <w:r w:rsidRPr="008D57C4">
        <w:rPr>
          <w:rFonts w:ascii="Times New Roman" w:hAnsi="Times New Roman" w:cs="Times New Roman"/>
          <w:sz w:val="21"/>
          <w:szCs w:val="21"/>
        </w:rPr>
        <w:t>types;</w:t>
      </w:r>
      <w:proofErr w:type="gramEnd"/>
    </w:p>
    <w:p w14:paraId="31DC94CC" w14:textId="4D64E881" w:rsidR="00540C94" w:rsidRPr="008D57C4" w:rsidRDefault="00540C94" w:rsidP="008D57C4">
      <w:pPr>
        <w:pStyle w:val="ListParagraph"/>
        <w:numPr>
          <w:ilvl w:val="0"/>
          <w:numId w:val="24"/>
        </w:numPr>
        <w:rPr>
          <w:rFonts w:ascii="Times New Roman" w:hAnsi="Times New Roman" w:cs="Times New Roman"/>
          <w:sz w:val="21"/>
          <w:szCs w:val="21"/>
        </w:rPr>
      </w:pPr>
      <w:r w:rsidRPr="008D57C4">
        <w:rPr>
          <w:rFonts w:ascii="Times New Roman" w:hAnsi="Times New Roman" w:cs="Times New Roman"/>
          <w:sz w:val="21"/>
          <w:szCs w:val="21"/>
        </w:rPr>
        <w:t>“Telecommunications equipment” or “telecommunications service,” as those terms are defined in section 3 of the Communications Act of 1934 (47 U.S.C. 153</w:t>
      </w:r>
      <w:proofErr w:type="gramStart"/>
      <w:r w:rsidRPr="008D57C4">
        <w:rPr>
          <w:rFonts w:ascii="Times New Roman" w:hAnsi="Times New Roman" w:cs="Times New Roman"/>
          <w:sz w:val="21"/>
          <w:szCs w:val="21"/>
        </w:rPr>
        <w:t>);</w:t>
      </w:r>
      <w:proofErr w:type="gramEnd"/>
    </w:p>
    <w:p w14:paraId="764522C2" w14:textId="5D076770" w:rsidR="00540C94" w:rsidRPr="008D57C4" w:rsidRDefault="00540C94" w:rsidP="008D57C4">
      <w:pPr>
        <w:pStyle w:val="ListParagraph"/>
        <w:numPr>
          <w:ilvl w:val="0"/>
          <w:numId w:val="24"/>
        </w:numPr>
        <w:rPr>
          <w:rFonts w:ascii="Times New Roman" w:hAnsi="Times New Roman" w:cs="Times New Roman"/>
          <w:sz w:val="21"/>
          <w:szCs w:val="21"/>
        </w:rPr>
      </w:pPr>
      <w:r w:rsidRPr="008D57C4">
        <w:rPr>
          <w:rFonts w:ascii="Times New Roman" w:hAnsi="Times New Roman" w:cs="Times New Roman"/>
          <w:sz w:val="21"/>
          <w:szCs w:val="21"/>
        </w:rPr>
        <w:t>The processing of information on a Federal or non-Federal information system, subject to the requirements of the Controlled Unclassified Information program (see 32 CFR part 2002); or</w:t>
      </w:r>
    </w:p>
    <w:p w14:paraId="555365B6" w14:textId="727C99F5" w:rsidR="00540C94" w:rsidRPr="008D57C4" w:rsidRDefault="00540C94" w:rsidP="008D57C4">
      <w:pPr>
        <w:pStyle w:val="ListParagraph"/>
        <w:numPr>
          <w:ilvl w:val="0"/>
          <w:numId w:val="24"/>
        </w:numPr>
        <w:rPr>
          <w:rFonts w:ascii="Times New Roman" w:hAnsi="Times New Roman" w:cs="Times New Roman"/>
          <w:sz w:val="21"/>
          <w:szCs w:val="21"/>
        </w:rPr>
      </w:pPr>
      <w:r w:rsidRPr="008D57C4">
        <w:rPr>
          <w:rFonts w:ascii="Times New Roman" w:hAnsi="Times New Roman" w:cs="Times New Roman"/>
          <w:sz w:val="21"/>
          <w:szCs w:val="21"/>
        </w:rPr>
        <w:t>Hardware, systems, devices, software, or services that include embedded or incidental information technology.</w:t>
      </w:r>
    </w:p>
    <w:p w14:paraId="7B71CD0E" w14:textId="77777777" w:rsidR="00540C94" w:rsidRDefault="00540C94" w:rsidP="008D57C4">
      <w:pPr>
        <w:ind w:left="720"/>
        <w:rPr>
          <w:sz w:val="21"/>
          <w:szCs w:val="21"/>
        </w:rPr>
      </w:pPr>
      <w:r w:rsidRPr="008D57C4">
        <w:rPr>
          <w:i/>
          <w:iCs/>
          <w:sz w:val="21"/>
          <w:szCs w:val="21"/>
        </w:rPr>
        <w:t>FASCSA order</w:t>
      </w:r>
      <w:r w:rsidRPr="008D57C4">
        <w:rPr>
          <w:sz w:val="21"/>
          <w:szCs w:val="21"/>
        </w:rPr>
        <w:t xml:space="preserve"> means any of the following orders issued under the Federal Acquisition Supply Chain Security Act (FASCSA) requiring the removal of covered articles from executive agency information systems or the exclusion of one or more named sources or named covered articles from executive agency procurement actions, as described in 41 CFR 201–1.303(d) and (e): </w:t>
      </w:r>
    </w:p>
    <w:p w14:paraId="0E090FDE" w14:textId="77777777" w:rsidR="008D57C4" w:rsidRPr="008D57C4" w:rsidRDefault="008D57C4" w:rsidP="008D57C4">
      <w:pPr>
        <w:ind w:left="720"/>
        <w:rPr>
          <w:sz w:val="16"/>
          <w:szCs w:val="16"/>
        </w:rPr>
      </w:pPr>
    </w:p>
    <w:p w14:paraId="43F9C736" w14:textId="605C309E" w:rsidR="008D57C4" w:rsidRPr="008D57C4" w:rsidRDefault="00540C94" w:rsidP="008D57C4">
      <w:pPr>
        <w:pStyle w:val="ListParagraph"/>
        <w:numPr>
          <w:ilvl w:val="3"/>
          <w:numId w:val="19"/>
        </w:numPr>
        <w:rPr>
          <w:rFonts w:ascii="Times New Roman" w:hAnsi="Times New Roman" w:cs="Times New Roman"/>
          <w:sz w:val="21"/>
          <w:szCs w:val="21"/>
        </w:rPr>
      </w:pPr>
      <w:r w:rsidRPr="008D57C4">
        <w:rPr>
          <w:rFonts w:ascii="Times New Roman" w:hAnsi="Times New Roman" w:cs="Times New Roman"/>
          <w:sz w:val="21"/>
          <w:szCs w:val="21"/>
        </w:rPr>
        <w:t>The Secretary of Homeland Security may issue FASCSA orders applicable to civilian agencies, to the extent not covered by paragraph (2) or (3) of this definition. This type of FASCSA order may be referred to as a Department of Homeland Security (DHS) FASCSA order.</w:t>
      </w:r>
    </w:p>
    <w:p w14:paraId="0D083FD2" w14:textId="77777777" w:rsidR="008D57C4" w:rsidRPr="008D57C4" w:rsidRDefault="00540C94" w:rsidP="008D57C4">
      <w:pPr>
        <w:pStyle w:val="ListParagraph"/>
        <w:numPr>
          <w:ilvl w:val="3"/>
          <w:numId w:val="19"/>
        </w:numPr>
        <w:spacing w:before="100" w:beforeAutospacing="1"/>
        <w:rPr>
          <w:rFonts w:ascii="Times New Roman" w:hAnsi="Times New Roman" w:cs="Times New Roman"/>
          <w:sz w:val="21"/>
          <w:szCs w:val="21"/>
        </w:rPr>
      </w:pPr>
      <w:r w:rsidRPr="008D57C4">
        <w:rPr>
          <w:rFonts w:ascii="Times New Roman" w:hAnsi="Times New Roman" w:cs="Times New Roman"/>
          <w:sz w:val="21"/>
          <w:szCs w:val="21"/>
        </w:rPr>
        <w:t>The Secretary of Defense may issue FASCSA orders applicable to the Department of Defense (DoD) and national security systems other than sensitive compartmented information systems. This type of FASCSA order may be referred to as a DoD FASCSA order.</w:t>
      </w:r>
    </w:p>
    <w:p w14:paraId="351A2D95" w14:textId="3FC894FB" w:rsidR="00540C94" w:rsidRPr="008D57C4" w:rsidRDefault="00540C94" w:rsidP="008D57C4">
      <w:pPr>
        <w:pStyle w:val="ListParagraph"/>
        <w:numPr>
          <w:ilvl w:val="3"/>
          <w:numId w:val="19"/>
        </w:numPr>
        <w:spacing w:before="100" w:beforeAutospacing="1"/>
        <w:rPr>
          <w:rFonts w:ascii="Times New Roman" w:hAnsi="Times New Roman" w:cs="Times New Roman"/>
          <w:sz w:val="21"/>
          <w:szCs w:val="21"/>
        </w:rPr>
      </w:pPr>
      <w:r w:rsidRPr="008D57C4">
        <w:rPr>
          <w:rFonts w:ascii="Times New Roman" w:hAnsi="Times New Roman" w:cs="Times New Roman"/>
          <w:sz w:val="21"/>
          <w:szCs w:val="21"/>
        </w:rPr>
        <w:lastRenderedPageBreak/>
        <w:t>The Director of National Intelligence (DNI) may issue FASCSA orders applicable to the intelligence community and sensitive compartmented information systems, to the extent not covered by paragraph (2) of this definition. This type of FASCSA order may be referred to as a DNI FASCSA order.</w:t>
      </w:r>
    </w:p>
    <w:p w14:paraId="48875D17" w14:textId="77777777" w:rsidR="00540C94" w:rsidRDefault="00540C94" w:rsidP="009101C8">
      <w:pPr>
        <w:ind w:left="720"/>
        <w:rPr>
          <w:sz w:val="21"/>
          <w:szCs w:val="21"/>
        </w:rPr>
      </w:pPr>
      <w:r w:rsidRPr="00401740">
        <w:rPr>
          <w:i/>
          <w:iCs/>
          <w:sz w:val="21"/>
          <w:szCs w:val="21"/>
        </w:rPr>
        <w:t>Intelligence community,</w:t>
      </w:r>
      <w:r w:rsidRPr="00401740">
        <w:rPr>
          <w:sz w:val="21"/>
          <w:szCs w:val="21"/>
        </w:rPr>
        <w:t xml:space="preserve"> as defined by 50 U.S.C. 3003(4), means the following— </w:t>
      </w:r>
    </w:p>
    <w:p w14:paraId="18D22598" w14:textId="77777777" w:rsidR="009101C8" w:rsidRPr="008D57C4" w:rsidRDefault="009101C8" w:rsidP="009101C8">
      <w:pPr>
        <w:ind w:left="720"/>
        <w:rPr>
          <w:sz w:val="21"/>
          <w:szCs w:val="21"/>
        </w:rPr>
      </w:pPr>
    </w:p>
    <w:p w14:paraId="7CD7EAE5" w14:textId="1FE5451B" w:rsidR="009101C8" w:rsidRPr="008D57C4" w:rsidRDefault="00540C94" w:rsidP="008D57C4">
      <w:pPr>
        <w:pStyle w:val="ListParagraph"/>
        <w:numPr>
          <w:ilvl w:val="0"/>
          <w:numId w:val="25"/>
        </w:numPr>
        <w:tabs>
          <w:tab w:val="left" w:pos="1440"/>
        </w:tabs>
        <w:ind w:left="1620" w:hanging="630"/>
        <w:rPr>
          <w:rFonts w:ascii="Times New Roman" w:hAnsi="Times New Roman" w:cs="Times New Roman"/>
          <w:sz w:val="21"/>
          <w:szCs w:val="21"/>
        </w:rPr>
      </w:pPr>
      <w:r w:rsidRPr="008D57C4">
        <w:rPr>
          <w:rFonts w:ascii="Times New Roman" w:hAnsi="Times New Roman" w:cs="Times New Roman"/>
          <w:sz w:val="21"/>
          <w:szCs w:val="21"/>
        </w:rPr>
        <w:t xml:space="preserve">The Office of the Director of National </w:t>
      </w:r>
      <w:proofErr w:type="gramStart"/>
      <w:r w:rsidRPr="008D57C4">
        <w:rPr>
          <w:rFonts w:ascii="Times New Roman" w:hAnsi="Times New Roman" w:cs="Times New Roman"/>
          <w:sz w:val="21"/>
          <w:szCs w:val="21"/>
        </w:rPr>
        <w:t>Intelligence;</w:t>
      </w:r>
      <w:proofErr w:type="gramEnd"/>
    </w:p>
    <w:p w14:paraId="39864F25" w14:textId="23710910" w:rsidR="009101C8" w:rsidRPr="008D57C4" w:rsidRDefault="00540C94" w:rsidP="008D57C4">
      <w:pPr>
        <w:pStyle w:val="ListParagraph"/>
        <w:numPr>
          <w:ilvl w:val="0"/>
          <w:numId w:val="25"/>
        </w:numPr>
        <w:tabs>
          <w:tab w:val="left" w:pos="1440"/>
        </w:tabs>
        <w:ind w:left="1440" w:hanging="450"/>
        <w:rPr>
          <w:rFonts w:ascii="Times New Roman" w:hAnsi="Times New Roman" w:cs="Times New Roman"/>
          <w:sz w:val="21"/>
          <w:szCs w:val="21"/>
        </w:rPr>
      </w:pPr>
      <w:r w:rsidRPr="008D57C4">
        <w:rPr>
          <w:rFonts w:ascii="Times New Roman" w:hAnsi="Times New Roman" w:cs="Times New Roman"/>
          <w:sz w:val="21"/>
          <w:szCs w:val="21"/>
        </w:rPr>
        <w:t xml:space="preserve">The Central Intelligence </w:t>
      </w:r>
      <w:proofErr w:type="gramStart"/>
      <w:r w:rsidRPr="008D57C4">
        <w:rPr>
          <w:rFonts w:ascii="Times New Roman" w:hAnsi="Times New Roman" w:cs="Times New Roman"/>
          <w:sz w:val="21"/>
          <w:szCs w:val="21"/>
        </w:rPr>
        <w:t>Agency;</w:t>
      </w:r>
      <w:proofErr w:type="gramEnd"/>
    </w:p>
    <w:p w14:paraId="30EA924A" w14:textId="03986B07" w:rsidR="009101C8" w:rsidRPr="008D57C4" w:rsidRDefault="00540C94" w:rsidP="008D57C4">
      <w:pPr>
        <w:pStyle w:val="ListParagraph"/>
        <w:numPr>
          <w:ilvl w:val="0"/>
          <w:numId w:val="25"/>
        </w:numPr>
        <w:tabs>
          <w:tab w:val="left" w:pos="1440"/>
        </w:tabs>
        <w:ind w:left="1440" w:hanging="450"/>
        <w:rPr>
          <w:rFonts w:ascii="Times New Roman" w:hAnsi="Times New Roman" w:cs="Times New Roman"/>
          <w:sz w:val="21"/>
          <w:szCs w:val="21"/>
        </w:rPr>
      </w:pPr>
      <w:r w:rsidRPr="008D57C4">
        <w:rPr>
          <w:rFonts w:ascii="Times New Roman" w:hAnsi="Times New Roman" w:cs="Times New Roman"/>
          <w:sz w:val="21"/>
          <w:szCs w:val="21"/>
        </w:rPr>
        <w:t xml:space="preserve">The National Security </w:t>
      </w:r>
      <w:proofErr w:type="gramStart"/>
      <w:r w:rsidRPr="008D57C4">
        <w:rPr>
          <w:rFonts w:ascii="Times New Roman" w:hAnsi="Times New Roman" w:cs="Times New Roman"/>
          <w:sz w:val="21"/>
          <w:szCs w:val="21"/>
        </w:rPr>
        <w:t>Agency;</w:t>
      </w:r>
      <w:proofErr w:type="gramEnd"/>
    </w:p>
    <w:p w14:paraId="15C7C652" w14:textId="18D31D3B" w:rsidR="009101C8" w:rsidRPr="008D57C4" w:rsidRDefault="00540C94" w:rsidP="008D57C4">
      <w:pPr>
        <w:pStyle w:val="ListParagraph"/>
        <w:numPr>
          <w:ilvl w:val="0"/>
          <w:numId w:val="25"/>
        </w:numPr>
        <w:tabs>
          <w:tab w:val="left" w:pos="1440"/>
        </w:tabs>
        <w:ind w:left="1440" w:hanging="450"/>
        <w:rPr>
          <w:rFonts w:ascii="Times New Roman" w:hAnsi="Times New Roman" w:cs="Times New Roman"/>
          <w:sz w:val="21"/>
          <w:szCs w:val="21"/>
        </w:rPr>
      </w:pPr>
      <w:r w:rsidRPr="008D57C4">
        <w:rPr>
          <w:rFonts w:ascii="Times New Roman" w:hAnsi="Times New Roman" w:cs="Times New Roman"/>
          <w:sz w:val="21"/>
          <w:szCs w:val="21"/>
        </w:rPr>
        <w:t xml:space="preserve">The Defense Intelligence </w:t>
      </w:r>
      <w:proofErr w:type="gramStart"/>
      <w:r w:rsidRPr="008D57C4">
        <w:rPr>
          <w:rFonts w:ascii="Times New Roman" w:hAnsi="Times New Roman" w:cs="Times New Roman"/>
          <w:sz w:val="21"/>
          <w:szCs w:val="21"/>
        </w:rPr>
        <w:t>Agency;</w:t>
      </w:r>
      <w:proofErr w:type="gramEnd"/>
    </w:p>
    <w:p w14:paraId="217E8542" w14:textId="1B200503" w:rsidR="009101C8" w:rsidRPr="008D57C4" w:rsidRDefault="00540C94" w:rsidP="008D57C4">
      <w:pPr>
        <w:pStyle w:val="ListParagraph"/>
        <w:numPr>
          <w:ilvl w:val="0"/>
          <w:numId w:val="25"/>
        </w:numPr>
        <w:tabs>
          <w:tab w:val="left" w:pos="1440"/>
        </w:tabs>
        <w:ind w:left="1440" w:hanging="450"/>
        <w:rPr>
          <w:rFonts w:ascii="Times New Roman" w:hAnsi="Times New Roman" w:cs="Times New Roman"/>
          <w:sz w:val="21"/>
          <w:szCs w:val="21"/>
        </w:rPr>
      </w:pPr>
      <w:r w:rsidRPr="008D57C4">
        <w:rPr>
          <w:rFonts w:ascii="Times New Roman" w:hAnsi="Times New Roman" w:cs="Times New Roman"/>
          <w:sz w:val="21"/>
          <w:szCs w:val="21"/>
        </w:rPr>
        <w:t xml:space="preserve">The National Geospatial-Intelligence </w:t>
      </w:r>
      <w:proofErr w:type="gramStart"/>
      <w:r w:rsidRPr="008D57C4">
        <w:rPr>
          <w:rFonts w:ascii="Times New Roman" w:hAnsi="Times New Roman" w:cs="Times New Roman"/>
          <w:sz w:val="21"/>
          <w:szCs w:val="21"/>
        </w:rPr>
        <w:t>Agency;</w:t>
      </w:r>
      <w:proofErr w:type="gramEnd"/>
    </w:p>
    <w:p w14:paraId="44328EEF" w14:textId="77777777" w:rsidR="009101C8" w:rsidRPr="008D57C4" w:rsidRDefault="00540C94" w:rsidP="008D57C4">
      <w:pPr>
        <w:pStyle w:val="ListParagraph"/>
        <w:numPr>
          <w:ilvl w:val="0"/>
          <w:numId w:val="25"/>
        </w:numPr>
        <w:tabs>
          <w:tab w:val="left" w:pos="1440"/>
        </w:tabs>
        <w:ind w:left="1440" w:hanging="450"/>
        <w:rPr>
          <w:rFonts w:ascii="Times New Roman" w:hAnsi="Times New Roman" w:cs="Times New Roman"/>
          <w:sz w:val="21"/>
          <w:szCs w:val="21"/>
        </w:rPr>
      </w:pPr>
      <w:r w:rsidRPr="008D57C4">
        <w:rPr>
          <w:rFonts w:ascii="Times New Roman" w:hAnsi="Times New Roman" w:cs="Times New Roman"/>
          <w:sz w:val="21"/>
          <w:szCs w:val="21"/>
        </w:rPr>
        <w:t xml:space="preserve">The National Reconnaissance </w:t>
      </w:r>
      <w:proofErr w:type="gramStart"/>
      <w:r w:rsidRPr="008D57C4">
        <w:rPr>
          <w:rFonts w:ascii="Times New Roman" w:hAnsi="Times New Roman" w:cs="Times New Roman"/>
          <w:sz w:val="21"/>
          <w:szCs w:val="21"/>
        </w:rPr>
        <w:t>Office;</w:t>
      </w:r>
      <w:proofErr w:type="gramEnd"/>
    </w:p>
    <w:p w14:paraId="3AE257A8" w14:textId="616ADD8F" w:rsidR="009101C8" w:rsidRPr="009101C8" w:rsidRDefault="00540C94" w:rsidP="008D57C4">
      <w:pPr>
        <w:pStyle w:val="ListParagraph"/>
        <w:numPr>
          <w:ilvl w:val="0"/>
          <w:numId w:val="25"/>
        </w:numPr>
        <w:tabs>
          <w:tab w:val="left" w:pos="1440"/>
        </w:tabs>
        <w:ind w:left="1440" w:hanging="450"/>
        <w:rPr>
          <w:rFonts w:ascii="Times New Roman" w:hAnsi="Times New Roman" w:cs="Times New Roman"/>
          <w:sz w:val="21"/>
          <w:szCs w:val="21"/>
        </w:rPr>
      </w:pPr>
      <w:r w:rsidRPr="009101C8">
        <w:rPr>
          <w:rFonts w:ascii="Times New Roman" w:hAnsi="Times New Roman" w:cs="Times New Roman"/>
          <w:sz w:val="21"/>
          <w:szCs w:val="21"/>
        </w:rPr>
        <w:t xml:space="preserve">Other offices within the Department of Defense for the collection of specialized national intelligence through reconnaissance </w:t>
      </w:r>
      <w:proofErr w:type="gramStart"/>
      <w:r w:rsidRPr="009101C8">
        <w:rPr>
          <w:rFonts w:ascii="Times New Roman" w:hAnsi="Times New Roman" w:cs="Times New Roman"/>
          <w:sz w:val="21"/>
          <w:szCs w:val="21"/>
        </w:rPr>
        <w:t>programs;</w:t>
      </w:r>
      <w:proofErr w:type="gramEnd"/>
    </w:p>
    <w:p w14:paraId="0FDC822E" w14:textId="0B19374B" w:rsidR="00540C94" w:rsidRPr="009101C8" w:rsidRDefault="00540C94" w:rsidP="008D57C4">
      <w:pPr>
        <w:pStyle w:val="ListParagraph"/>
        <w:numPr>
          <w:ilvl w:val="0"/>
          <w:numId w:val="25"/>
        </w:numPr>
        <w:tabs>
          <w:tab w:val="left" w:pos="1440"/>
        </w:tabs>
        <w:ind w:left="1440" w:hanging="450"/>
        <w:rPr>
          <w:rFonts w:ascii="Times New Roman" w:hAnsi="Times New Roman" w:cs="Times New Roman"/>
          <w:sz w:val="21"/>
          <w:szCs w:val="21"/>
        </w:rPr>
      </w:pPr>
      <w:r w:rsidRPr="009101C8">
        <w:rPr>
          <w:rFonts w:ascii="Times New Roman" w:hAnsi="Times New Roman" w:cs="Times New Roman"/>
          <w:sz w:val="21"/>
          <w:szCs w:val="21"/>
        </w:rPr>
        <w:t xml:space="preserve">The intelligence elements of the Army, the Navy, the Air Force, the Marine Corps, the Coast Guard, the Federal Bureau of Investigation, the Drug Enforcement Administration, and the Department of </w:t>
      </w:r>
      <w:proofErr w:type="gramStart"/>
      <w:r w:rsidRPr="009101C8">
        <w:rPr>
          <w:rFonts w:ascii="Times New Roman" w:hAnsi="Times New Roman" w:cs="Times New Roman"/>
          <w:sz w:val="21"/>
          <w:szCs w:val="21"/>
        </w:rPr>
        <w:t>Energy;</w:t>
      </w:r>
      <w:proofErr w:type="gramEnd"/>
    </w:p>
    <w:p w14:paraId="7F6D1CE9" w14:textId="56796B60" w:rsidR="009101C8" w:rsidRPr="009101C8" w:rsidRDefault="00540C94" w:rsidP="008D57C4">
      <w:pPr>
        <w:pStyle w:val="ListParagraph"/>
        <w:numPr>
          <w:ilvl w:val="0"/>
          <w:numId w:val="25"/>
        </w:numPr>
        <w:tabs>
          <w:tab w:val="left" w:pos="1440"/>
        </w:tabs>
        <w:ind w:left="1440" w:hanging="450"/>
        <w:rPr>
          <w:rFonts w:ascii="Times New Roman" w:hAnsi="Times New Roman" w:cs="Times New Roman"/>
          <w:sz w:val="21"/>
          <w:szCs w:val="21"/>
        </w:rPr>
      </w:pPr>
      <w:r w:rsidRPr="009101C8">
        <w:rPr>
          <w:rFonts w:ascii="Times New Roman" w:hAnsi="Times New Roman" w:cs="Times New Roman"/>
          <w:sz w:val="21"/>
          <w:szCs w:val="21"/>
        </w:rPr>
        <w:t xml:space="preserve">The Bureau of Intelligence and Research of the Department of </w:t>
      </w:r>
      <w:proofErr w:type="gramStart"/>
      <w:r w:rsidRPr="009101C8">
        <w:rPr>
          <w:rFonts w:ascii="Times New Roman" w:hAnsi="Times New Roman" w:cs="Times New Roman"/>
          <w:sz w:val="21"/>
          <w:szCs w:val="21"/>
        </w:rPr>
        <w:t>State;</w:t>
      </w:r>
      <w:proofErr w:type="gramEnd"/>
    </w:p>
    <w:p w14:paraId="21187555" w14:textId="72197A65" w:rsidR="009101C8" w:rsidRPr="009101C8" w:rsidRDefault="00540C94" w:rsidP="008D57C4">
      <w:pPr>
        <w:pStyle w:val="ListParagraph"/>
        <w:numPr>
          <w:ilvl w:val="0"/>
          <w:numId w:val="25"/>
        </w:numPr>
        <w:tabs>
          <w:tab w:val="left" w:pos="1440"/>
        </w:tabs>
        <w:ind w:left="1440" w:hanging="450"/>
        <w:rPr>
          <w:rFonts w:ascii="Times New Roman" w:hAnsi="Times New Roman" w:cs="Times New Roman"/>
          <w:sz w:val="21"/>
          <w:szCs w:val="21"/>
        </w:rPr>
      </w:pPr>
      <w:r w:rsidRPr="009101C8">
        <w:rPr>
          <w:rFonts w:ascii="Times New Roman" w:hAnsi="Times New Roman" w:cs="Times New Roman"/>
          <w:sz w:val="21"/>
          <w:szCs w:val="21"/>
        </w:rPr>
        <w:t xml:space="preserve">The Office of Intelligence and Analysis of the Department of the </w:t>
      </w:r>
      <w:proofErr w:type="gramStart"/>
      <w:r w:rsidRPr="009101C8">
        <w:rPr>
          <w:rFonts w:ascii="Times New Roman" w:hAnsi="Times New Roman" w:cs="Times New Roman"/>
          <w:sz w:val="21"/>
          <w:szCs w:val="21"/>
        </w:rPr>
        <w:t>Treasury;</w:t>
      </w:r>
      <w:proofErr w:type="gramEnd"/>
    </w:p>
    <w:p w14:paraId="088B4EBE" w14:textId="376D2B0E" w:rsidR="009101C8" w:rsidRPr="009101C8" w:rsidRDefault="00540C94" w:rsidP="008D57C4">
      <w:pPr>
        <w:pStyle w:val="ListParagraph"/>
        <w:numPr>
          <w:ilvl w:val="0"/>
          <w:numId w:val="25"/>
        </w:numPr>
        <w:tabs>
          <w:tab w:val="left" w:pos="1440"/>
        </w:tabs>
        <w:ind w:left="1440" w:hanging="450"/>
        <w:rPr>
          <w:rFonts w:ascii="Times New Roman" w:hAnsi="Times New Roman" w:cs="Times New Roman"/>
          <w:sz w:val="21"/>
          <w:szCs w:val="21"/>
        </w:rPr>
      </w:pPr>
      <w:r w:rsidRPr="009101C8">
        <w:rPr>
          <w:rFonts w:ascii="Times New Roman" w:hAnsi="Times New Roman" w:cs="Times New Roman"/>
          <w:sz w:val="21"/>
          <w:szCs w:val="21"/>
        </w:rPr>
        <w:t>The Office of Intelligence and Analysis of the Department of Homeland Security; or</w:t>
      </w:r>
    </w:p>
    <w:p w14:paraId="38F5FB3B" w14:textId="7DE4390A" w:rsidR="009101C8" w:rsidRPr="008D57C4" w:rsidRDefault="00540C94" w:rsidP="008D57C4">
      <w:pPr>
        <w:pStyle w:val="ListParagraph"/>
        <w:numPr>
          <w:ilvl w:val="0"/>
          <w:numId w:val="25"/>
        </w:numPr>
        <w:tabs>
          <w:tab w:val="left" w:pos="1440"/>
        </w:tabs>
        <w:ind w:left="1440" w:hanging="450"/>
        <w:rPr>
          <w:rFonts w:ascii="Times New Roman" w:hAnsi="Times New Roman" w:cs="Times New Roman"/>
          <w:sz w:val="21"/>
          <w:szCs w:val="21"/>
        </w:rPr>
      </w:pPr>
      <w:r w:rsidRPr="009101C8">
        <w:rPr>
          <w:rFonts w:ascii="Times New Roman" w:hAnsi="Times New Roman" w:cs="Times New Roman"/>
          <w:sz w:val="21"/>
          <w:szCs w:val="21"/>
        </w:rPr>
        <w:t xml:space="preserve">Such other elements of any department or agency as may be designated by the </w:t>
      </w:r>
      <w:proofErr w:type="gramStart"/>
      <w:r w:rsidRPr="009101C8">
        <w:rPr>
          <w:rFonts w:ascii="Times New Roman" w:hAnsi="Times New Roman" w:cs="Times New Roman"/>
          <w:sz w:val="21"/>
          <w:szCs w:val="21"/>
        </w:rPr>
        <w:t>President, or</w:t>
      </w:r>
      <w:proofErr w:type="gramEnd"/>
      <w:r w:rsidRPr="009101C8">
        <w:rPr>
          <w:rFonts w:ascii="Times New Roman" w:hAnsi="Times New Roman" w:cs="Times New Roman"/>
          <w:sz w:val="21"/>
          <w:szCs w:val="21"/>
        </w:rPr>
        <w:t xml:space="preserve"> designated jointly by the Director of National Intelligence and the head of the department or agency concerned, as an element of the intelligence community.</w:t>
      </w:r>
    </w:p>
    <w:p w14:paraId="76235DA0" w14:textId="2BE174BE" w:rsidR="009101C8" w:rsidRPr="008D57C4" w:rsidRDefault="00540C94" w:rsidP="008D57C4">
      <w:pPr>
        <w:ind w:left="720"/>
        <w:rPr>
          <w:sz w:val="21"/>
          <w:szCs w:val="21"/>
        </w:rPr>
      </w:pPr>
      <w:r w:rsidRPr="00401740">
        <w:rPr>
          <w:i/>
          <w:iCs/>
          <w:sz w:val="21"/>
          <w:szCs w:val="21"/>
        </w:rPr>
        <w:t>National security system</w:t>
      </w:r>
      <w:r w:rsidRPr="00401740">
        <w:rPr>
          <w:sz w:val="21"/>
          <w:szCs w:val="21"/>
        </w:rPr>
        <w:t>, as defined in 44 U.S.C. 3552, means any information system (including any telecommunications system) used or operated by an agency or by a contractor of an agency, or other organization on behalf of an agency—</w:t>
      </w:r>
    </w:p>
    <w:p w14:paraId="0B7F176A" w14:textId="77777777" w:rsidR="00485E24" w:rsidRPr="008D57C4" w:rsidRDefault="00485E24" w:rsidP="00485E24">
      <w:pPr>
        <w:ind w:left="720"/>
        <w:rPr>
          <w:sz w:val="16"/>
          <w:szCs w:val="16"/>
        </w:rPr>
      </w:pPr>
    </w:p>
    <w:p w14:paraId="1906F12C" w14:textId="0C75A8C7" w:rsidR="00540C94" w:rsidRPr="008D57C4" w:rsidRDefault="00540C94" w:rsidP="00FB0195">
      <w:pPr>
        <w:pStyle w:val="ListParagraph"/>
        <w:numPr>
          <w:ilvl w:val="0"/>
          <w:numId w:val="23"/>
        </w:numPr>
        <w:tabs>
          <w:tab w:val="left" w:pos="1260"/>
        </w:tabs>
        <w:ind w:left="1440"/>
        <w:rPr>
          <w:rFonts w:ascii="Times New Roman" w:hAnsi="Times New Roman" w:cs="Times New Roman"/>
          <w:sz w:val="21"/>
          <w:szCs w:val="21"/>
        </w:rPr>
      </w:pPr>
      <w:r w:rsidRPr="008D57C4">
        <w:rPr>
          <w:rFonts w:ascii="Times New Roman" w:hAnsi="Times New Roman" w:cs="Times New Roman"/>
          <w:sz w:val="21"/>
          <w:szCs w:val="21"/>
        </w:rPr>
        <w:t>The function, operation, or use of which involves intelligence activities; involves cryptologic activities related to national security; involves command and control of military forces; involves equipment that is an integral part of a weapon or weapons system; or is critical to the direct fulfillment of military or intelligence missions, but does not include a system that is to be used for routine administrative and business applications (including payroll, finance, logistics, and personnel management applications); or</w:t>
      </w:r>
    </w:p>
    <w:p w14:paraId="3A5ED457" w14:textId="7A6703EC" w:rsidR="00540C94" w:rsidRPr="008D57C4" w:rsidRDefault="00540C94" w:rsidP="00FB0195">
      <w:pPr>
        <w:pStyle w:val="ListParagraph"/>
        <w:numPr>
          <w:ilvl w:val="0"/>
          <w:numId w:val="23"/>
        </w:numPr>
        <w:tabs>
          <w:tab w:val="left" w:pos="1260"/>
        </w:tabs>
        <w:ind w:left="1440"/>
        <w:rPr>
          <w:rFonts w:ascii="Times New Roman" w:hAnsi="Times New Roman" w:cs="Times New Roman"/>
          <w:sz w:val="21"/>
          <w:szCs w:val="21"/>
        </w:rPr>
      </w:pPr>
      <w:proofErr w:type="gramStart"/>
      <w:r w:rsidRPr="008D57C4">
        <w:rPr>
          <w:rFonts w:ascii="Times New Roman" w:hAnsi="Times New Roman" w:cs="Times New Roman"/>
          <w:sz w:val="21"/>
          <w:szCs w:val="21"/>
        </w:rPr>
        <w:t>Is</w:t>
      </w:r>
      <w:proofErr w:type="gramEnd"/>
      <w:r w:rsidRPr="008D57C4">
        <w:rPr>
          <w:rFonts w:ascii="Times New Roman" w:hAnsi="Times New Roman" w:cs="Times New Roman"/>
          <w:sz w:val="21"/>
          <w:szCs w:val="21"/>
        </w:rPr>
        <w:t xml:space="preserve"> </w:t>
      </w:r>
      <w:proofErr w:type="gramStart"/>
      <w:r w:rsidRPr="008D57C4">
        <w:rPr>
          <w:rFonts w:ascii="Times New Roman" w:hAnsi="Times New Roman" w:cs="Times New Roman"/>
          <w:sz w:val="21"/>
          <w:szCs w:val="21"/>
        </w:rPr>
        <w:t>protected at all times</w:t>
      </w:r>
      <w:proofErr w:type="gramEnd"/>
      <w:r w:rsidRPr="008D57C4">
        <w:rPr>
          <w:rFonts w:ascii="Times New Roman" w:hAnsi="Times New Roman" w:cs="Times New Roman"/>
          <w:sz w:val="21"/>
          <w:szCs w:val="21"/>
        </w:rPr>
        <w:t xml:space="preserve"> by procedures established for information that have been specifically authorized under criteria established by an Executive order or an Act of Congress to be kept classified in the interest of national defense or foreign policy.</w:t>
      </w:r>
    </w:p>
    <w:p w14:paraId="6304DFA6" w14:textId="77777777" w:rsidR="00540C94" w:rsidRDefault="00540C94" w:rsidP="00485E24">
      <w:pPr>
        <w:ind w:left="720"/>
        <w:rPr>
          <w:sz w:val="21"/>
          <w:szCs w:val="21"/>
        </w:rPr>
      </w:pPr>
      <w:r w:rsidRPr="00401740">
        <w:rPr>
          <w:i/>
          <w:iCs/>
          <w:sz w:val="21"/>
          <w:szCs w:val="21"/>
        </w:rPr>
        <w:t xml:space="preserve">Reasonable Inquiry </w:t>
      </w:r>
      <w:r w:rsidRPr="00401740">
        <w:rPr>
          <w:sz w:val="21"/>
          <w:szCs w:val="21"/>
        </w:rPr>
        <w:t>means an inquiry designed to uncover any information in the entity's possession about the identity of any covered articles, or any products or services produced or provided by a source. This applies when the covered article or the source is subject to an applicable FASCSA order. A reasonable inquiry excludes the need to include an internal or third-party audit.</w:t>
      </w:r>
    </w:p>
    <w:p w14:paraId="66A4DC9E" w14:textId="77777777" w:rsidR="009101C8" w:rsidRPr="009101C8" w:rsidRDefault="009101C8" w:rsidP="00485E24">
      <w:pPr>
        <w:ind w:left="720"/>
        <w:rPr>
          <w:sz w:val="16"/>
          <w:szCs w:val="16"/>
        </w:rPr>
      </w:pPr>
    </w:p>
    <w:p w14:paraId="4D04DF89" w14:textId="77777777" w:rsidR="00540C94" w:rsidRDefault="00540C94" w:rsidP="00485E24">
      <w:pPr>
        <w:ind w:left="720"/>
        <w:rPr>
          <w:sz w:val="21"/>
          <w:szCs w:val="21"/>
        </w:rPr>
      </w:pPr>
      <w:r w:rsidRPr="00401740">
        <w:rPr>
          <w:i/>
          <w:iCs/>
          <w:sz w:val="21"/>
          <w:szCs w:val="21"/>
        </w:rPr>
        <w:t>Sensitive compartmented information</w:t>
      </w:r>
      <w:r w:rsidRPr="00401740">
        <w:rPr>
          <w:sz w:val="21"/>
          <w:szCs w:val="21"/>
        </w:rPr>
        <w:t xml:space="preserve"> means classified information concerning or derived from intelligence sources, methods, or analytical processes, which is required to be handled within formal access control systems established by the Director of National Intelligence.</w:t>
      </w:r>
    </w:p>
    <w:p w14:paraId="6FCA42A7" w14:textId="77777777" w:rsidR="00485E24" w:rsidRPr="00485E24" w:rsidRDefault="00485E24" w:rsidP="00485E24">
      <w:pPr>
        <w:ind w:left="720"/>
        <w:rPr>
          <w:sz w:val="16"/>
          <w:szCs w:val="16"/>
        </w:rPr>
      </w:pPr>
    </w:p>
    <w:p w14:paraId="4F006AC1" w14:textId="77777777" w:rsidR="00540C94" w:rsidRDefault="00540C94" w:rsidP="00485E24">
      <w:pPr>
        <w:ind w:left="720"/>
        <w:rPr>
          <w:sz w:val="21"/>
          <w:szCs w:val="21"/>
        </w:rPr>
      </w:pPr>
      <w:r w:rsidRPr="00401740">
        <w:rPr>
          <w:i/>
          <w:iCs/>
          <w:sz w:val="21"/>
          <w:szCs w:val="21"/>
        </w:rPr>
        <w:t>Sensitive compartmented information system</w:t>
      </w:r>
      <w:r w:rsidRPr="00401740">
        <w:rPr>
          <w:sz w:val="21"/>
          <w:szCs w:val="21"/>
        </w:rPr>
        <w:t xml:space="preserve"> means a national security system authorized to process or store sensitive compartmented information.</w:t>
      </w:r>
    </w:p>
    <w:p w14:paraId="70CB057E" w14:textId="77777777" w:rsidR="00485E24" w:rsidRPr="00485E24" w:rsidRDefault="00485E24" w:rsidP="00485E24">
      <w:pPr>
        <w:ind w:left="720"/>
        <w:rPr>
          <w:sz w:val="16"/>
          <w:szCs w:val="16"/>
        </w:rPr>
      </w:pPr>
    </w:p>
    <w:p w14:paraId="5E0C3BBD" w14:textId="77777777" w:rsidR="00540C94" w:rsidRDefault="00540C94" w:rsidP="00540C94">
      <w:pPr>
        <w:ind w:left="720"/>
        <w:rPr>
          <w:sz w:val="21"/>
          <w:szCs w:val="21"/>
        </w:rPr>
      </w:pPr>
      <w:r w:rsidRPr="00401740">
        <w:rPr>
          <w:i/>
          <w:iCs/>
          <w:sz w:val="21"/>
          <w:szCs w:val="21"/>
        </w:rPr>
        <w:t>Source</w:t>
      </w:r>
      <w:r w:rsidRPr="00401740">
        <w:rPr>
          <w:rFonts w:eastAsia="Calibri"/>
          <w:b/>
          <w:bCs/>
          <w:sz w:val="21"/>
          <w:szCs w:val="21"/>
        </w:rPr>
        <w:t xml:space="preserve"> </w:t>
      </w:r>
      <w:r w:rsidRPr="00401740">
        <w:rPr>
          <w:sz w:val="21"/>
          <w:szCs w:val="21"/>
        </w:rPr>
        <w:t xml:space="preserve">means a non-Federal supplier, or potential supplier, of products or services, at any </w:t>
      </w:r>
      <w:proofErr w:type="gramStart"/>
      <w:r w:rsidRPr="00401740">
        <w:rPr>
          <w:sz w:val="21"/>
          <w:szCs w:val="21"/>
        </w:rPr>
        <w:t>tier</w:t>
      </w:r>
      <w:proofErr w:type="gramEnd"/>
      <w:r w:rsidRPr="00401740">
        <w:rPr>
          <w:sz w:val="21"/>
          <w:szCs w:val="21"/>
        </w:rPr>
        <w:t>.</w:t>
      </w:r>
    </w:p>
    <w:p w14:paraId="13D85D05" w14:textId="77777777" w:rsidR="00485E24" w:rsidRPr="00485E24" w:rsidRDefault="00485E24" w:rsidP="00540C94">
      <w:pPr>
        <w:ind w:left="720"/>
        <w:rPr>
          <w:sz w:val="16"/>
          <w:szCs w:val="16"/>
        </w:rPr>
      </w:pPr>
    </w:p>
    <w:p w14:paraId="165CA265" w14:textId="77777777" w:rsidR="00540C94" w:rsidRPr="00401740" w:rsidRDefault="00540C94" w:rsidP="00540C94">
      <w:pPr>
        <w:numPr>
          <w:ilvl w:val="0"/>
          <w:numId w:val="2"/>
        </w:numPr>
        <w:ind w:left="720"/>
        <w:contextualSpacing/>
        <w:rPr>
          <w:sz w:val="21"/>
          <w:szCs w:val="21"/>
        </w:rPr>
      </w:pPr>
      <w:r w:rsidRPr="00401740">
        <w:rPr>
          <w:i/>
          <w:iCs/>
          <w:sz w:val="21"/>
          <w:szCs w:val="21"/>
        </w:rPr>
        <w:t>Prohibition</w:t>
      </w:r>
      <w:r w:rsidRPr="00401740">
        <w:rPr>
          <w:sz w:val="21"/>
          <w:szCs w:val="21"/>
        </w:rPr>
        <w:t>.</w:t>
      </w:r>
    </w:p>
    <w:p w14:paraId="7ACEC345" w14:textId="77777777" w:rsidR="00540C94" w:rsidRPr="00401740" w:rsidRDefault="00540C94" w:rsidP="00FB0195">
      <w:pPr>
        <w:numPr>
          <w:ilvl w:val="0"/>
          <w:numId w:val="3"/>
        </w:numPr>
        <w:contextualSpacing/>
        <w:rPr>
          <w:sz w:val="21"/>
          <w:szCs w:val="21"/>
        </w:rPr>
      </w:pPr>
      <w:r w:rsidRPr="00401740">
        <w:rPr>
          <w:sz w:val="21"/>
          <w:szCs w:val="21"/>
        </w:rPr>
        <w:t>Unless an applicable waiver has been issued by the issuing official, Contractors are prohibited from providing or using as part of the performance of the contract any covered article, or any products or services produced or provided by a source, if the covered article or the source is prohibited by any applicable FASCSA orders identified by the checkbox(es) in this paragraph (b)(1).</w:t>
      </w:r>
    </w:p>
    <w:p w14:paraId="69263250" w14:textId="77777777" w:rsidR="00540C94" w:rsidRPr="00401740" w:rsidRDefault="00540C94" w:rsidP="00FB0195">
      <w:pPr>
        <w:ind w:left="1440"/>
        <w:contextualSpacing/>
        <w:rPr>
          <w:sz w:val="21"/>
          <w:szCs w:val="21"/>
        </w:rPr>
      </w:pPr>
    </w:p>
    <w:p w14:paraId="796517D4" w14:textId="77777777" w:rsidR="00540C94" w:rsidRPr="00A5218D" w:rsidRDefault="00540C94" w:rsidP="00FB0195">
      <w:pPr>
        <w:ind w:left="1440"/>
        <w:rPr>
          <w:b/>
          <w:bCs/>
          <w:vanish/>
          <w:sz w:val="21"/>
          <w:szCs w:val="21"/>
        </w:rPr>
      </w:pPr>
      <w:r w:rsidRPr="00A5218D">
        <w:rPr>
          <w:b/>
          <w:bCs/>
          <w:vanish/>
          <w:sz w:val="21"/>
          <w:szCs w:val="21"/>
        </w:rPr>
        <w:lastRenderedPageBreak/>
        <w:t>[INSTRUCTION TO RECO: The Contracting Officer must select either “yes” or “no” for each of the following types of FASCSA orders.  Unless the requiring service organization instructs otherwise, solely DHS FASCSA orders are applicable and thus the DHS FASCSA order checkbox should be marked as “yes” and the DoD and DNI FASCSA order checkboxes marked as “no.”]</w:t>
      </w:r>
    </w:p>
    <w:p w14:paraId="36500804" w14:textId="2912A3B6" w:rsidR="00540C94" w:rsidRPr="00A5218D" w:rsidRDefault="00540C94" w:rsidP="00FB0195">
      <w:pPr>
        <w:ind w:left="1440"/>
        <w:contextualSpacing/>
        <w:rPr>
          <w:sz w:val="21"/>
          <w:szCs w:val="21"/>
        </w:rPr>
      </w:pPr>
      <w:r w:rsidRPr="00A5218D">
        <w:rPr>
          <w:b/>
          <w:bCs/>
          <w:sz w:val="21"/>
          <w:szCs w:val="21"/>
        </w:rPr>
        <w:t xml:space="preserve">Yes </w:t>
      </w:r>
      <w:sdt>
        <w:sdtPr>
          <w:rPr>
            <w:rFonts w:eastAsia="MS Gothic"/>
            <w:b/>
            <w:bCs/>
            <w:sz w:val="21"/>
            <w:szCs w:val="21"/>
          </w:rPr>
          <w:id w:val="1887362085"/>
          <w14:checkbox>
            <w14:checked w14:val="1"/>
            <w14:checkedState w14:val="2612" w14:font="MS Gothic"/>
            <w14:uncheckedState w14:val="2610" w14:font="MS Gothic"/>
          </w14:checkbox>
        </w:sdtPr>
        <w:sdtEndPr/>
        <w:sdtContent>
          <w:r w:rsidR="00A5218D" w:rsidRPr="00A5218D">
            <w:rPr>
              <w:rFonts w:ascii="MS Gothic" w:eastAsia="MS Gothic" w:hAnsi="MS Gothic" w:hint="eastAsia"/>
              <w:b/>
              <w:bCs/>
              <w:sz w:val="21"/>
              <w:szCs w:val="21"/>
            </w:rPr>
            <w:t>☒</w:t>
          </w:r>
        </w:sdtContent>
      </w:sdt>
      <w:r w:rsidRPr="00A5218D">
        <w:rPr>
          <w:sz w:val="21"/>
          <w:szCs w:val="21"/>
        </w:rPr>
        <w:t xml:space="preserve"> No </w:t>
      </w:r>
      <w:sdt>
        <w:sdtPr>
          <w:rPr>
            <w:rFonts w:eastAsia="MS Gothic"/>
            <w:b/>
            <w:sz w:val="21"/>
            <w:szCs w:val="21"/>
          </w:rPr>
          <w:id w:val="-1287808900"/>
          <w14:checkbox>
            <w14:checked w14:val="0"/>
            <w14:checkedState w14:val="2612" w14:font="MS Gothic"/>
            <w14:uncheckedState w14:val="2610" w14:font="MS Gothic"/>
          </w14:checkbox>
        </w:sdtPr>
        <w:sdtEndPr/>
        <w:sdtContent>
          <w:r w:rsidR="00A5218D" w:rsidRPr="00A5218D">
            <w:rPr>
              <w:rFonts w:ascii="MS Gothic" w:eastAsia="MS Gothic" w:hAnsi="MS Gothic" w:hint="eastAsia"/>
              <w:b/>
              <w:sz w:val="21"/>
              <w:szCs w:val="21"/>
            </w:rPr>
            <w:t>☐</w:t>
          </w:r>
        </w:sdtContent>
      </w:sdt>
      <w:r w:rsidRPr="00A5218D">
        <w:rPr>
          <w:sz w:val="21"/>
          <w:szCs w:val="21"/>
        </w:rPr>
        <w:t> DHS FASCSA orders</w:t>
      </w:r>
    </w:p>
    <w:p w14:paraId="37505FCA" w14:textId="77777777" w:rsidR="00540C94" w:rsidRPr="00A5218D" w:rsidRDefault="00540C94" w:rsidP="00FB0195">
      <w:pPr>
        <w:ind w:left="1440"/>
        <w:contextualSpacing/>
        <w:rPr>
          <w:sz w:val="21"/>
          <w:szCs w:val="21"/>
        </w:rPr>
      </w:pPr>
    </w:p>
    <w:p w14:paraId="21779629" w14:textId="37EF0ABB" w:rsidR="00540C94" w:rsidRPr="00A5218D" w:rsidRDefault="00540C94" w:rsidP="00FB0195">
      <w:pPr>
        <w:ind w:left="1440"/>
        <w:contextualSpacing/>
        <w:rPr>
          <w:sz w:val="21"/>
          <w:szCs w:val="21"/>
        </w:rPr>
      </w:pPr>
      <w:r w:rsidRPr="00A5218D">
        <w:rPr>
          <w:sz w:val="21"/>
          <w:szCs w:val="21"/>
        </w:rPr>
        <w:t xml:space="preserve">Yes </w:t>
      </w:r>
      <w:r w:rsidRPr="00A5218D">
        <w:rPr>
          <w:rFonts w:ascii="Segoe UI Symbol" w:hAnsi="Segoe UI Symbol" w:cs="Segoe UI Symbol"/>
          <w:sz w:val="21"/>
          <w:szCs w:val="21"/>
        </w:rPr>
        <w:t>☐</w:t>
      </w:r>
      <w:r w:rsidRPr="00A5218D">
        <w:rPr>
          <w:sz w:val="21"/>
          <w:szCs w:val="21"/>
        </w:rPr>
        <w:t> </w:t>
      </w:r>
      <w:r w:rsidRPr="00A5218D">
        <w:rPr>
          <w:b/>
          <w:bCs/>
          <w:sz w:val="21"/>
          <w:szCs w:val="21"/>
        </w:rPr>
        <w:t xml:space="preserve">No </w:t>
      </w:r>
      <w:sdt>
        <w:sdtPr>
          <w:rPr>
            <w:rFonts w:eastAsia="MS Gothic"/>
            <w:b/>
            <w:bCs/>
            <w:sz w:val="21"/>
            <w:szCs w:val="21"/>
          </w:rPr>
          <w:id w:val="-1611738317"/>
          <w14:checkbox>
            <w14:checked w14:val="1"/>
            <w14:checkedState w14:val="2612" w14:font="MS Gothic"/>
            <w14:uncheckedState w14:val="2610" w14:font="MS Gothic"/>
          </w14:checkbox>
        </w:sdtPr>
        <w:sdtEndPr/>
        <w:sdtContent>
          <w:r w:rsidR="00A5218D" w:rsidRPr="00A5218D">
            <w:rPr>
              <w:rFonts w:ascii="MS Gothic" w:eastAsia="MS Gothic" w:hAnsi="MS Gothic" w:hint="eastAsia"/>
              <w:b/>
              <w:bCs/>
              <w:sz w:val="21"/>
              <w:szCs w:val="21"/>
            </w:rPr>
            <w:t>☒</w:t>
          </w:r>
        </w:sdtContent>
      </w:sdt>
      <w:r w:rsidRPr="00A5218D">
        <w:rPr>
          <w:sz w:val="21"/>
          <w:szCs w:val="21"/>
        </w:rPr>
        <w:t> DoD FASCSA orders</w:t>
      </w:r>
    </w:p>
    <w:p w14:paraId="03C86B34" w14:textId="77777777" w:rsidR="00540C94" w:rsidRPr="00A5218D" w:rsidRDefault="00540C94" w:rsidP="00FB0195">
      <w:pPr>
        <w:ind w:left="1440"/>
        <w:contextualSpacing/>
        <w:rPr>
          <w:sz w:val="21"/>
          <w:szCs w:val="21"/>
        </w:rPr>
      </w:pPr>
    </w:p>
    <w:p w14:paraId="3AC5683B" w14:textId="617CA526" w:rsidR="00540C94" w:rsidRPr="00A5218D" w:rsidRDefault="00540C94" w:rsidP="00FB0195">
      <w:pPr>
        <w:ind w:left="1440"/>
        <w:contextualSpacing/>
        <w:rPr>
          <w:sz w:val="21"/>
          <w:szCs w:val="21"/>
        </w:rPr>
      </w:pPr>
      <w:r w:rsidRPr="00A5218D">
        <w:rPr>
          <w:sz w:val="21"/>
          <w:szCs w:val="21"/>
        </w:rPr>
        <w:t xml:space="preserve">Yes </w:t>
      </w:r>
      <w:r w:rsidRPr="00A5218D">
        <w:rPr>
          <w:rFonts w:ascii="Segoe UI Symbol" w:hAnsi="Segoe UI Symbol" w:cs="Segoe UI Symbol"/>
          <w:sz w:val="21"/>
          <w:szCs w:val="21"/>
        </w:rPr>
        <w:t>☐</w:t>
      </w:r>
      <w:r w:rsidRPr="00A5218D">
        <w:rPr>
          <w:sz w:val="21"/>
          <w:szCs w:val="21"/>
        </w:rPr>
        <w:t> </w:t>
      </w:r>
      <w:r w:rsidRPr="00A5218D">
        <w:rPr>
          <w:b/>
          <w:bCs/>
          <w:sz w:val="21"/>
          <w:szCs w:val="21"/>
        </w:rPr>
        <w:t xml:space="preserve">No </w:t>
      </w:r>
      <w:sdt>
        <w:sdtPr>
          <w:rPr>
            <w:rFonts w:eastAsia="MS Gothic"/>
            <w:b/>
            <w:bCs/>
            <w:sz w:val="21"/>
            <w:szCs w:val="21"/>
          </w:rPr>
          <w:id w:val="1761180170"/>
          <w14:checkbox>
            <w14:checked w14:val="1"/>
            <w14:checkedState w14:val="2612" w14:font="MS Gothic"/>
            <w14:uncheckedState w14:val="2610" w14:font="MS Gothic"/>
          </w14:checkbox>
        </w:sdtPr>
        <w:sdtEndPr/>
        <w:sdtContent>
          <w:r w:rsidR="00A5218D" w:rsidRPr="00A5218D">
            <w:rPr>
              <w:rFonts w:ascii="MS Gothic" w:eastAsia="MS Gothic" w:hAnsi="MS Gothic" w:hint="eastAsia"/>
              <w:b/>
              <w:bCs/>
              <w:sz w:val="21"/>
              <w:szCs w:val="21"/>
            </w:rPr>
            <w:t>☒</w:t>
          </w:r>
        </w:sdtContent>
      </w:sdt>
      <w:r w:rsidRPr="00A5218D">
        <w:rPr>
          <w:sz w:val="21"/>
          <w:szCs w:val="21"/>
        </w:rPr>
        <w:t> DNI FASCSA orders</w:t>
      </w:r>
    </w:p>
    <w:p w14:paraId="423C7E11" w14:textId="77777777" w:rsidR="00540C94" w:rsidRPr="00401740" w:rsidRDefault="00540C94" w:rsidP="00FB0195">
      <w:pPr>
        <w:ind w:left="1440"/>
        <w:contextualSpacing/>
        <w:rPr>
          <w:color w:val="FF0000"/>
          <w:sz w:val="21"/>
          <w:szCs w:val="21"/>
        </w:rPr>
      </w:pPr>
    </w:p>
    <w:p w14:paraId="25BD3BD4" w14:textId="77777777" w:rsidR="00540C94" w:rsidRPr="00401740" w:rsidRDefault="00540C94" w:rsidP="00FB0195">
      <w:pPr>
        <w:numPr>
          <w:ilvl w:val="0"/>
          <w:numId w:val="3"/>
        </w:numPr>
        <w:contextualSpacing/>
        <w:rPr>
          <w:sz w:val="21"/>
          <w:szCs w:val="21"/>
        </w:rPr>
      </w:pPr>
      <w:r w:rsidRPr="00401740">
        <w:rPr>
          <w:sz w:val="21"/>
          <w:szCs w:val="21"/>
        </w:rPr>
        <w:t>The Contractor must search for applicable FASCSA orders of the type identified in paragraph (b)(1) of this clause in the System for Award Management (SAM). Issued FASCSA Orders may be identified by selecting the “View FASCSA Orders” button from the SAM homepage (https://www.sam.gov) and viewing or downloading FASCSA orders from the Supply Chain Security Orders webpage.</w:t>
      </w:r>
    </w:p>
    <w:p w14:paraId="67ACEBD6" w14:textId="77777777" w:rsidR="00540C94" w:rsidRPr="00401740" w:rsidRDefault="00540C94" w:rsidP="00FB0195">
      <w:pPr>
        <w:numPr>
          <w:ilvl w:val="0"/>
          <w:numId w:val="3"/>
        </w:numPr>
        <w:contextualSpacing/>
        <w:rPr>
          <w:sz w:val="21"/>
          <w:szCs w:val="21"/>
        </w:rPr>
      </w:pPr>
      <w:r w:rsidRPr="00401740">
        <w:rPr>
          <w:sz w:val="21"/>
          <w:szCs w:val="21"/>
        </w:rPr>
        <w:t>The FAA may identify in the SIR additional FASCSA orders that are not in SAM, which are effective and apply to the SIR and resultant contract.</w:t>
      </w:r>
    </w:p>
    <w:p w14:paraId="6FE056F1" w14:textId="77777777" w:rsidR="00540C94" w:rsidRPr="00401740" w:rsidRDefault="00540C94" w:rsidP="00FB0195">
      <w:pPr>
        <w:numPr>
          <w:ilvl w:val="0"/>
          <w:numId w:val="3"/>
        </w:numPr>
        <w:contextualSpacing/>
        <w:rPr>
          <w:sz w:val="21"/>
          <w:szCs w:val="21"/>
        </w:rPr>
      </w:pPr>
      <w:r w:rsidRPr="00401740">
        <w:rPr>
          <w:sz w:val="21"/>
          <w:szCs w:val="21"/>
        </w:rPr>
        <w:t>A FASCSA order issued after the publication date of the SIR applies to this contract only if added by an amendment to the SIR or by modification to the contract. However, see paragraph (c) of this clause.</w:t>
      </w:r>
    </w:p>
    <w:p w14:paraId="0C745277" w14:textId="77777777" w:rsidR="00540C94" w:rsidRPr="00401740" w:rsidRDefault="00540C94" w:rsidP="00FB0195">
      <w:pPr>
        <w:numPr>
          <w:ilvl w:val="0"/>
          <w:numId w:val="3"/>
        </w:numPr>
        <w:contextualSpacing/>
        <w:rPr>
          <w:sz w:val="21"/>
          <w:szCs w:val="21"/>
        </w:rPr>
      </w:pPr>
      <w:r w:rsidRPr="00401740">
        <w:rPr>
          <w:i/>
          <w:iCs/>
          <w:sz w:val="21"/>
          <w:szCs w:val="21"/>
        </w:rPr>
        <w:t>Contractor request for waivers</w:t>
      </w:r>
      <w:r w:rsidRPr="00401740">
        <w:rPr>
          <w:sz w:val="21"/>
          <w:szCs w:val="21"/>
        </w:rPr>
        <w:t>.</w:t>
      </w:r>
    </w:p>
    <w:p w14:paraId="658C5CE5" w14:textId="77777777" w:rsidR="00540C94" w:rsidRPr="00401740" w:rsidRDefault="00540C94" w:rsidP="00FB0195">
      <w:pPr>
        <w:numPr>
          <w:ilvl w:val="0"/>
          <w:numId w:val="4"/>
        </w:numPr>
        <w:ind w:left="1800" w:hanging="360"/>
        <w:contextualSpacing/>
        <w:rPr>
          <w:sz w:val="21"/>
          <w:szCs w:val="21"/>
        </w:rPr>
      </w:pPr>
      <w:r w:rsidRPr="00401740">
        <w:rPr>
          <w:i/>
          <w:iCs/>
          <w:sz w:val="21"/>
          <w:szCs w:val="21"/>
        </w:rPr>
        <w:t>Required disclosures</w:t>
      </w:r>
      <w:r w:rsidRPr="00401740">
        <w:rPr>
          <w:sz w:val="21"/>
          <w:szCs w:val="21"/>
        </w:rPr>
        <w:t>. If the contractor wishes to ask for a waiver of the requirements of an existing order identified in a SIR or contract for a waiver of the requirements of a new FASCSA order being applied through modification, then the Contractor must disclose the following:</w:t>
      </w:r>
    </w:p>
    <w:p w14:paraId="54D4A9D6" w14:textId="77777777" w:rsidR="00540C94" w:rsidRPr="00401740" w:rsidRDefault="00540C94" w:rsidP="00FB0195">
      <w:pPr>
        <w:numPr>
          <w:ilvl w:val="0"/>
          <w:numId w:val="5"/>
        </w:numPr>
        <w:tabs>
          <w:tab w:val="left" w:pos="1980"/>
          <w:tab w:val="left" w:pos="2160"/>
        </w:tabs>
        <w:ind w:left="2160"/>
        <w:contextualSpacing/>
        <w:rPr>
          <w:sz w:val="21"/>
          <w:szCs w:val="21"/>
        </w:rPr>
      </w:pPr>
      <w:r w:rsidRPr="00401740">
        <w:rPr>
          <w:sz w:val="21"/>
          <w:szCs w:val="21"/>
        </w:rPr>
        <w:t xml:space="preserve">Name of the product or service provided to the </w:t>
      </w:r>
      <w:proofErr w:type="gramStart"/>
      <w:r w:rsidRPr="00401740">
        <w:rPr>
          <w:sz w:val="21"/>
          <w:szCs w:val="21"/>
        </w:rPr>
        <w:t>Government;</w:t>
      </w:r>
      <w:proofErr w:type="gramEnd"/>
    </w:p>
    <w:p w14:paraId="7D845F1D" w14:textId="77777777" w:rsidR="00540C94" w:rsidRPr="00401740" w:rsidRDefault="00540C94" w:rsidP="00FB0195">
      <w:pPr>
        <w:numPr>
          <w:ilvl w:val="0"/>
          <w:numId w:val="5"/>
        </w:numPr>
        <w:tabs>
          <w:tab w:val="left" w:pos="1980"/>
          <w:tab w:val="left" w:pos="2160"/>
        </w:tabs>
        <w:ind w:left="2160"/>
        <w:contextualSpacing/>
        <w:rPr>
          <w:sz w:val="21"/>
          <w:szCs w:val="21"/>
        </w:rPr>
      </w:pPr>
      <w:r w:rsidRPr="00401740">
        <w:rPr>
          <w:sz w:val="21"/>
          <w:szCs w:val="21"/>
        </w:rPr>
        <w:t xml:space="preserve">Name of the covered article or source subject to a FASCSA </w:t>
      </w:r>
      <w:proofErr w:type="gramStart"/>
      <w:r w:rsidRPr="00401740">
        <w:rPr>
          <w:sz w:val="21"/>
          <w:szCs w:val="21"/>
        </w:rPr>
        <w:t>order;</w:t>
      </w:r>
      <w:proofErr w:type="gramEnd"/>
    </w:p>
    <w:p w14:paraId="5A41DCB6" w14:textId="77777777" w:rsidR="00540C94" w:rsidRPr="00401740" w:rsidRDefault="00540C94" w:rsidP="00FB0195">
      <w:pPr>
        <w:numPr>
          <w:ilvl w:val="0"/>
          <w:numId w:val="5"/>
        </w:numPr>
        <w:tabs>
          <w:tab w:val="left" w:pos="1980"/>
          <w:tab w:val="left" w:pos="2160"/>
        </w:tabs>
        <w:ind w:left="2160"/>
        <w:contextualSpacing/>
        <w:rPr>
          <w:sz w:val="21"/>
          <w:szCs w:val="21"/>
        </w:rPr>
      </w:pPr>
      <w:r w:rsidRPr="00401740">
        <w:rPr>
          <w:sz w:val="21"/>
          <w:szCs w:val="21"/>
        </w:rPr>
        <w:t xml:space="preserve">If applicable, name of the vendor, including the Commercial and Government Entity code and unique entity identifier (if known), that supplied or supplies the covered article or the product or service to the </w:t>
      </w:r>
      <w:proofErr w:type="gramStart"/>
      <w:r w:rsidRPr="00401740">
        <w:rPr>
          <w:sz w:val="21"/>
          <w:szCs w:val="21"/>
        </w:rPr>
        <w:t>Offeror;</w:t>
      </w:r>
      <w:proofErr w:type="gramEnd"/>
    </w:p>
    <w:p w14:paraId="2BBD11A7" w14:textId="77777777" w:rsidR="00540C94" w:rsidRPr="00401740" w:rsidRDefault="00540C94" w:rsidP="00FB0195">
      <w:pPr>
        <w:numPr>
          <w:ilvl w:val="0"/>
          <w:numId w:val="5"/>
        </w:numPr>
        <w:tabs>
          <w:tab w:val="left" w:pos="1980"/>
          <w:tab w:val="left" w:pos="2160"/>
        </w:tabs>
        <w:ind w:left="2160"/>
        <w:contextualSpacing/>
        <w:rPr>
          <w:sz w:val="21"/>
          <w:szCs w:val="21"/>
        </w:rPr>
      </w:pPr>
      <w:proofErr w:type="gramStart"/>
      <w:r w:rsidRPr="00401740">
        <w:rPr>
          <w:sz w:val="21"/>
          <w:szCs w:val="21"/>
        </w:rPr>
        <w:t>Brand;</w:t>
      </w:r>
      <w:proofErr w:type="gramEnd"/>
    </w:p>
    <w:p w14:paraId="0F5AFDDA" w14:textId="77777777" w:rsidR="00540C94" w:rsidRPr="00401740" w:rsidRDefault="00540C94" w:rsidP="00FB0195">
      <w:pPr>
        <w:numPr>
          <w:ilvl w:val="0"/>
          <w:numId w:val="5"/>
        </w:numPr>
        <w:tabs>
          <w:tab w:val="left" w:pos="2160"/>
        </w:tabs>
        <w:ind w:left="2160"/>
        <w:contextualSpacing/>
        <w:rPr>
          <w:sz w:val="21"/>
          <w:szCs w:val="21"/>
        </w:rPr>
      </w:pPr>
      <w:r w:rsidRPr="00401740">
        <w:rPr>
          <w:sz w:val="21"/>
          <w:szCs w:val="21"/>
        </w:rPr>
        <w:t>Model number (original equipment manufacturer number, manufacturer part number, or wholesaler number</w:t>
      </w:r>
      <w:proofErr w:type="gramStart"/>
      <w:r w:rsidRPr="00401740">
        <w:rPr>
          <w:sz w:val="21"/>
          <w:szCs w:val="21"/>
        </w:rPr>
        <w:t>);</w:t>
      </w:r>
      <w:proofErr w:type="gramEnd"/>
    </w:p>
    <w:p w14:paraId="30C940EE" w14:textId="77777777" w:rsidR="00540C94" w:rsidRPr="00401740" w:rsidRDefault="00540C94" w:rsidP="00FB0195">
      <w:pPr>
        <w:numPr>
          <w:ilvl w:val="0"/>
          <w:numId w:val="5"/>
        </w:numPr>
        <w:tabs>
          <w:tab w:val="left" w:pos="2160"/>
        </w:tabs>
        <w:ind w:left="2160"/>
        <w:contextualSpacing/>
        <w:rPr>
          <w:sz w:val="21"/>
          <w:szCs w:val="21"/>
        </w:rPr>
      </w:pPr>
      <w:r w:rsidRPr="00401740">
        <w:rPr>
          <w:sz w:val="21"/>
          <w:szCs w:val="21"/>
        </w:rPr>
        <w:t xml:space="preserve">Item </w:t>
      </w:r>
      <w:proofErr w:type="gramStart"/>
      <w:r w:rsidRPr="00401740">
        <w:rPr>
          <w:sz w:val="21"/>
          <w:szCs w:val="21"/>
        </w:rPr>
        <w:t>Description;</w:t>
      </w:r>
      <w:proofErr w:type="gramEnd"/>
    </w:p>
    <w:p w14:paraId="33CCAECC" w14:textId="77777777" w:rsidR="00540C94" w:rsidRPr="00401740" w:rsidRDefault="00540C94" w:rsidP="00FB0195">
      <w:pPr>
        <w:numPr>
          <w:ilvl w:val="0"/>
          <w:numId w:val="5"/>
        </w:numPr>
        <w:tabs>
          <w:tab w:val="left" w:pos="1980"/>
          <w:tab w:val="left" w:pos="2160"/>
        </w:tabs>
        <w:ind w:left="2160"/>
        <w:contextualSpacing/>
        <w:rPr>
          <w:sz w:val="21"/>
          <w:szCs w:val="21"/>
        </w:rPr>
      </w:pPr>
      <w:r w:rsidRPr="00401740">
        <w:rPr>
          <w:sz w:val="21"/>
          <w:szCs w:val="21"/>
        </w:rPr>
        <w:t xml:space="preserve">Reason why the applicable covered article or the product or service is being provided or </w:t>
      </w:r>
      <w:proofErr w:type="gramStart"/>
      <w:r w:rsidRPr="00401740">
        <w:rPr>
          <w:sz w:val="21"/>
          <w:szCs w:val="21"/>
        </w:rPr>
        <w:t>used;</w:t>
      </w:r>
      <w:proofErr w:type="gramEnd"/>
    </w:p>
    <w:p w14:paraId="4E5A94C3" w14:textId="77777777" w:rsidR="00540C94" w:rsidRPr="00401740" w:rsidRDefault="00540C94" w:rsidP="00FB0195">
      <w:pPr>
        <w:numPr>
          <w:ilvl w:val="0"/>
          <w:numId w:val="4"/>
        </w:numPr>
        <w:ind w:left="1800" w:hanging="360"/>
        <w:contextualSpacing/>
        <w:rPr>
          <w:sz w:val="21"/>
          <w:szCs w:val="21"/>
        </w:rPr>
      </w:pPr>
      <w:r w:rsidRPr="00401740">
        <w:rPr>
          <w:i/>
          <w:iCs/>
          <w:sz w:val="21"/>
          <w:szCs w:val="21"/>
        </w:rPr>
        <w:t>FAA review of disclosures</w:t>
      </w:r>
      <w:r w:rsidRPr="00401740">
        <w:rPr>
          <w:sz w:val="21"/>
          <w:szCs w:val="21"/>
        </w:rPr>
        <w:t>. The Contracting Officer will review disclosures provided in paragraph (b)(5)(</w:t>
      </w:r>
      <w:proofErr w:type="spellStart"/>
      <w:r w:rsidRPr="00401740">
        <w:rPr>
          <w:sz w:val="21"/>
          <w:szCs w:val="21"/>
        </w:rPr>
        <w:t>i</w:t>
      </w:r>
      <w:proofErr w:type="spellEnd"/>
      <w:r w:rsidRPr="00401740">
        <w:rPr>
          <w:sz w:val="21"/>
          <w:szCs w:val="21"/>
        </w:rPr>
        <w:t>) to determine if any waiver is warranted. A Contracting Officer may choose not to pursue a waiver for covered articles or sources otherwise covered by a FASCSA order and to instead pursue other appropriate action.</w:t>
      </w:r>
    </w:p>
    <w:p w14:paraId="0409CFB7" w14:textId="77777777" w:rsidR="00540C94" w:rsidRPr="00401740" w:rsidRDefault="00540C94" w:rsidP="00540C94">
      <w:pPr>
        <w:numPr>
          <w:ilvl w:val="0"/>
          <w:numId w:val="2"/>
        </w:numPr>
        <w:spacing w:before="100" w:beforeAutospacing="1" w:after="100" w:afterAutospacing="1"/>
        <w:ind w:left="720"/>
        <w:contextualSpacing/>
        <w:rPr>
          <w:sz w:val="21"/>
          <w:szCs w:val="21"/>
        </w:rPr>
      </w:pPr>
      <w:r w:rsidRPr="00401740">
        <w:rPr>
          <w:i/>
          <w:iCs/>
          <w:sz w:val="21"/>
          <w:szCs w:val="21"/>
        </w:rPr>
        <w:t>Notice and reporting requirement</w:t>
      </w:r>
      <w:r w:rsidRPr="00401740">
        <w:rPr>
          <w:sz w:val="21"/>
          <w:szCs w:val="21"/>
        </w:rPr>
        <w:t>.</w:t>
      </w:r>
    </w:p>
    <w:p w14:paraId="07724EEA" w14:textId="77777777" w:rsidR="00540C94" w:rsidRPr="00401740" w:rsidRDefault="00540C94" w:rsidP="00FB0195">
      <w:pPr>
        <w:numPr>
          <w:ilvl w:val="0"/>
          <w:numId w:val="6"/>
        </w:numPr>
        <w:tabs>
          <w:tab w:val="left" w:pos="1170"/>
        </w:tabs>
        <w:spacing w:before="100" w:beforeAutospacing="1" w:after="100" w:afterAutospacing="1"/>
        <w:ind w:left="1080"/>
        <w:contextualSpacing/>
        <w:rPr>
          <w:sz w:val="21"/>
          <w:szCs w:val="21"/>
        </w:rPr>
      </w:pPr>
      <w:r w:rsidRPr="00401740">
        <w:rPr>
          <w:sz w:val="21"/>
          <w:szCs w:val="21"/>
        </w:rPr>
        <w:t>During contract performance, the Contractor is required to:</w:t>
      </w:r>
    </w:p>
    <w:p w14:paraId="474A19A9" w14:textId="77777777" w:rsidR="00540C94" w:rsidRPr="00401740" w:rsidRDefault="00540C94" w:rsidP="00801004">
      <w:pPr>
        <w:numPr>
          <w:ilvl w:val="0"/>
          <w:numId w:val="7"/>
        </w:numPr>
        <w:tabs>
          <w:tab w:val="left" w:pos="1710"/>
          <w:tab w:val="left" w:pos="1890"/>
        </w:tabs>
        <w:spacing w:before="100" w:beforeAutospacing="1" w:after="100" w:afterAutospacing="1"/>
        <w:ind w:left="1440" w:hanging="90"/>
        <w:contextualSpacing/>
        <w:rPr>
          <w:sz w:val="21"/>
          <w:szCs w:val="21"/>
        </w:rPr>
      </w:pPr>
      <w:r w:rsidRPr="00401740">
        <w:rPr>
          <w:sz w:val="21"/>
          <w:szCs w:val="21"/>
        </w:rPr>
        <w:t>Comply with all FASCSA orders identified under paragraph (b) of this clause; and</w:t>
      </w:r>
    </w:p>
    <w:p w14:paraId="5B20AF5D" w14:textId="77777777" w:rsidR="00801004" w:rsidRDefault="00540C94" w:rsidP="00801004">
      <w:pPr>
        <w:numPr>
          <w:ilvl w:val="0"/>
          <w:numId w:val="7"/>
        </w:numPr>
        <w:tabs>
          <w:tab w:val="left" w:pos="1710"/>
        </w:tabs>
        <w:spacing w:before="100" w:beforeAutospacing="1" w:after="100" w:afterAutospacing="1"/>
        <w:ind w:left="1440" w:hanging="90"/>
        <w:contextualSpacing/>
        <w:rPr>
          <w:sz w:val="21"/>
          <w:szCs w:val="21"/>
        </w:rPr>
      </w:pPr>
      <w:r w:rsidRPr="00401740">
        <w:rPr>
          <w:sz w:val="21"/>
          <w:szCs w:val="21"/>
        </w:rPr>
        <w:t xml:space="preserve">Review SAM.gov at least once every three months, or as advised by the Contracting Officer, to check for </w:t>
      </w:r>
    </w:p>
    <w:p w14:paraId="00C73A25" w14:textId="0963F7A8" w:rsidR="00540C94" w:rsidRPr="00801004" w:rsidRDefault="00540C94" w:rsidP="00801004">
      <w:pPr>
        <w:tabs>
          <w:tab w:val="left" w:pos="1710"/>
        </w:tabs>
        <w:spacing w:before="100" w:beforeAutospacing="1" w:after="100" w:afterAutospacing="1"/>
        <w:ind w:left="1710"/>
        <w:contextualSpacing/>
        <w:rPr>
          <w:sz w:val="21"/>
          <w:szCs w:val="21"/>
        </w:rPr>
      </w:pPr>
      <w:r w:rsidRPr="00801004">
        <w:rPr>
          <w:sz w:val="21"/>
          <w:szCs w:val="21"/>
        </w:rPr>
        <w:t>covered articles subject to FASCSA order(s), or for products or services produced by a source subject to FASCSA order(s) not currently identified under paragraph (b) of this clause.</w:t>
      </w:r>
    </w:p>
    <w:p w14:paraId="760E576F" w14:textId="77777777" w:rsidR="00540C94" w:rsidRPr="00401740" w:rsidRDefault="00540C94" w:rsidP="00075764">
      <w:pPr>
        <w:numPr>
          <w:ilvl w:val="0"/>
          <w:numId w:val="6"/>
        </w:numPr>
        <w:ind w:left="1080"/>
        <w:contextualSpacing/>
        <w:rPr>
          <w:sz w:val="21"/>
          <w:szCs w:val="21"/>
        </w:rPr>
      </w:pPr>
      <w:r w:rsidRPr="00401740">
        <w:rPr>
          <w:sz w:val="21"/>
          <w:szCs w:val="21"/>
        </w:rPr>
        <w:t>If the Contractor identifies a new FASCSA order(s) that could impact their supply chain, then the Contractor must conduct a reasonable inquiry to identify whether a covered article or product or service produced or provided by a source subject to the FASCSA order(s) was provided to the Government or used during contract performance.</w:t>
      </w:r>
    </w:p>
    <w:p w14:paraId="1F3D2DCC" w14:textId="77777777" w:rsidR="00540C94" w:rsidRPr="00401740" w:rsidRDefault="00540C94" w:rsidP="00075764">
      <w:pPr>
        <w:numPr>
          <w:ilvl w:val="0"/>
          <w:numId w:val="6"/>
        </w:numPr>
        <w:ind w:left="1080"/>
        <w:contextualSpacing/>
        <w:rPr>
          <w:sz w:val="21"/>
          <w:szCs w:val="21"/>
        </w:rPr>
      </w:pPr>
      <w:r w:rsidRPr="00401740">
        <w:rPr>
          <w:sz w:val="21"/>
          <w:szCs w:val="21"/>
        </w:rPr>
        <w:t>If the Contractor identifies, including through any notification by a subcontractor at any tier, that a covered article or product or service produced or provided by a covered source was provided to the Government or used during contract performance and is subject to a FASCSA order(s) identified in paragraph (b) of this clause, or a new FASCSA order identified in paragraph (c)(2) of this clause, the Contractor must submit a report to the Contracting Officer.</w:t>
      </w:r>
    </w:p>
    <w:p w14:paraId="09129C7E" w14:textId="77777777" w:rsidR="00540C94" w:rsidRPr="00401740" w:rsidRDefault="00540C94" w:rsidP="00801004">
      <w:pPr>
        <w:numPr>
          <w:ilvl w:val="0"/>
          <w:numId w:val="6"/>
        </w:numPr>
        <w:spacing w:before="100" w:beforeAutospacing="1"/>
        <w:ind w:left="1080"/>
        <w:contextualSpacing/>
        <w:rPr>
          <w:sz w:val="21"/>
          <w:szCs w:val="21"/>
        </w:rPr>
      </w:pPr>
      <w:r w:rsidRPr="00401740">
        <w:rPr>
          <w:sz w:val="21"/>
          <w:szCs w:val="21"/>
        </w:rPr>
        <w:t>The Contractor must report the following information for each covered article or each product or service produced or provided by a source, where the covered article or source is subject to a FASCSA order, pursuant to paragraph (c) of this clause:</w:t>
      </w:r>
    </w:p>
    <w:p w14:paraId="2A0A35C9" w14:textId="77777777" w:rsidR="00540C94" w:rsidRPr="00401740" w:rsidRDefault="00540C94" w:rsidP="00801004">
      <w:pPr>
        <w:numPr>
          <w:ilvl w:val="0"/>
          <w:numId w:val="8"/>
        </w:numPr>
        <w:spacing w:before="100" w:beforeAutospacing="1" w:after="100" w:afterAutospacing="1"/>
        <w:ind w:left="1710" w:hanging="360"/>
        <w:contextualSpacing/>
        <w:rPr>
          <w:sz w:val="21"/>
          <w:szCs w:val="21"/>
        </w:rPr>
      </w:pPr>
      <w:r w:rsidRPr="00401740">
        <w:rPr>
          <w:sz w:val="21"/>
          <w:szCs w:val="21"/>
        </w:rPr>
        <w:t>Within 3 business days from the date of such identification or notification:</w:t>
      </w:r>
    </w:p>
    <w:p w14:paraId="64BE39B5" w14:textId="77777777" w:rsidR="00540C94" w:rsidRPr="00401740" w:rsidRDefault="00540C94" w:rsidP="00801004">
      <w:pPr>
        <w:numPr>
          <w:ilvl w:val="0"/>
          <w:numId w:val="9"/>
        </w:numPr>
        <w:ind w:left="2070"/>
        <w:contextualSpacing/>
        <w:rPr>
          <w:sz w:val="21"/>
          <w:szCs w:val="21"/>
        </w:rPr>
      </w:pPr>
      <w:r w:rsidRPr="00401740">
        <w:rPr>
          <w:sz w:val="21"/>
          <w:szCs w:val="21"/>
        </w:rPr>
        <w:t xml:space="preserve">Contract </w:t>
      </w:r>
      <w:proofErr w:type="gramStart"/>
      <w:r w:rsidRPr="00401740">
        <w:rPr>
          <w:sz w:val="21"/>
          <w:szCs w:val="21"/>
        </w:rPr>
        <w:t>number;</w:t>
      </w:r>
      <w:proofErr w:type="gramEnd"/>
    </w:p>
    <w:p w14:paraId="70B8BEDA" w14:textId="77777777" w:rsidR="00540C94" w:rsidRPr="00401740" w:rsidRDefault="00540C94" w:rsidP="00801004">
      <w:pPr>
        <w:numPr>
          <w:ilvl w:val="0"/>
          <w:numId w:val="9"/>
        </w:numPr>
        <w:ind w:left="2070"/>
        <w:contextualSpacing/>
        <w:rPr>
          <w:sz w:val="21"/>
          <w:szCs w:val="21"/>
        </w:rPr>
      </w:pPr>
      <w:r w:rsidRPr="00401740">
        <w:rPr>
          <w:sz w:val="21"/>
          <w:szCs w:val="21"/>
        </w:rPr>
        <w:t xml:space="preserve">Order number(s), if </w:t>
      </w:r>
      <w:proofErr w:type="gramStart"/>
      <w:r w:rsidRPr="00401740">
        <w:rPr>
          <w:sz w:val="21"/>
          <w:szCs w:val="21"/>
        </w:rPr>
        <w:t>applicable;</w:t>
      </w:r>
      <w:proofErr w:type="gramEnd"/>
    </w:p>
    <w:p w14:paraId="7A7E92D3" w14:textId="77777777" w:rsidR="00540C94" w:rsidRPr="00401740" w:rsidRDefault="00540C94" w:rsidP="00801004">
      <w:pPr>
        <w:numPr>
          <w:ilvl w:val="0"/>
          <w:numId w:val="9"/>
        </w:numPr>
        <w:ind w:left="2070"/>
        <w:contextualSpacing/>
        <w:rPr>
          <w:sz w:val="21"/>
          <w:szCs w:val="21"/>
        </w:rPr>
      </w:pPr>
      <w:r w:rsidRPr="00401740">
        <w:rPr>
          <w:sz w:val="21"/>
          <w:szCs w:val="21"/>
        </w:rPr>
        <w:lastRenderedPageBreak/>
        <w:t xml:space="preserve">Name of the product or service provided to the Government or used during performance of the </w:t>
      </w:r>
      <w:proofErr w:type="gramStart"/>
      <w:r w:rsidRPr="00401740">
        <w:rPr>
          <w:sz w:val="21"/>
          <w:szCs w:val="21"/>
        </w:rPr>
        <w:t>contract;</w:t>
      </w:r>
      <w:proofErr w:type="gramEnd"/>
    </w:p>
    <w:p w14:paraId="64D39C91" w14:textId="77777777" w:rsidR="00540C94" w:rsidRPr="00401740" w:rsidRDefault="00540C94" w:rsidP="00801004">
      <w:pPr>
        <w:numPr>
          <w:ilvl w:val="0"/>
          <w:numId w:val="9"/>
        </w:numPr>
        <w:ind w:left="2070"/>
        <w:contextualSpacing/>
        <w:rPr>
          <w:sz w:val="21"/>
          <w:szCs w:val="21"/>
        </w:rPr>
      </w:pPr>
      <w:r w:rsidRPr="00401740">
        <w:rPr>
          <w:sz w:val="21"/>
          <w:szCs w:val="21"/>
        </w:rPr>
        <w:t xml:space="preserve">Name of the covered article or source subject to a FASCSA </w:t>
      </w:r>
      <w:proofErr w:type="gramStart"/>
      <w:r w:rsidRPr="00401740">
        <w:rPr>
          <w:sz w:val="21"/>
          <w:szCs w:val="21"/>
        </w:rPr>
        <w:t>order;</w:t>
      </w:r>
      <w:proofErr w:type="gramEnd"/>
    </w:p>
    <w:p w14:paraId="252A4084" w14:textId="77777777" w:rsidR="00540C94" w:rsidRPr="00401740" w:rsidRDefault="00540C94" w:rsidP="00801004">
      <w:pPr>
        <w:numPr>
          <w:ilvl w:val="0"/>
          <w:numId w:val="9"/>
        </w:numPr>
        <w:ind w:left="2070"/>
        <w:contextualSpacing/>
        <w:rPr>
          <w:sz w:val="21"/>
          <w:szCs w:val="21"/>
        </w:rPr>
      </w:pPr>
      <w:r w:rsidRPr="00401740">
        <w:rPr>
          <w:sz w:val="21"/>
          <w:szCs w:val="21"/>
        </w:rPr>
        <w:t xml:space="preserve">If applicable, name of the vendor, including the Commercial and Government Entity code and unique entity identifier (if known), that supplied the covered article or the product or service to the </w:t>
      </w:r>
      <w:proofErr w:type="gramStart"/>
      <w:r w:rsidRPr="00401740">
        <w:rPr>
          <w:sz w:val="21"/>
          <w:szCs w:val="21"/>
        </w:rPr>
        <w:t>Contractor;</w:t>
      </w:r>
      <w:proofErr w:type="gramEnd"/>
    </w:p>
    <w:p w14:paraId="60F9D9A0" w14:textId="77777777" w:rsidR="00540C94" w:rsidRPr="00401740" w:rsidRDefault="00540C94" w:rsidP="00801004">
      <w:pPr>
        <w:numPr>
          <w:ilvl w:val="0"/>
          <w:numId w:val="9"/>
        </w:numPr>
        <w:ind w:left="2070"/>
        <w:contextualSpacing/>
        <w:rPr>
          <w:sz w:val="21"/>
          <w:szCs w:val="21"/>
        </w:rPr>
      </w:pPr>
      <w:proofErr w:type="gramStart"/>
      <w:r w:rsidRPr="00401740">
        <w:rPr>
          <w:sz w:val="21"/>
          <w:szCs w:val="21"/>
        </w:rPr>
        <w:t>Brand;</w:t>
      </w:r>
      <w:proofErr w:type="gramEnd"/>
    </w:p>
    <w:p w14:paraId="6C1EA883" w14:textId="77777777" w:rsidR="00540C94" w:rsidRPr="00401740" w:rsidRDefault="00540C94" w:rsidP="00801004">
      <w:pPr>
        <w:numPr>
          <w:ilvl w:val="0"/>
          <w:numId w:val="9"/>
        </w:numPr>
        <w:ind w:left="2070"/>
        <w:contextualSpacing/>
        <w:rPr>
          <w:sz w:val="21"/>
          <w:szCs w:val="21"/>
        </w:rPr>
      </w:pPr>
      <w:r w:rsidRPr="00401740">
        <w:rPr>
          <w:sz w:val="21"/>
          <w:szCs w:val="21"/>
        </w:rPr>
        <w:t>Model number (original equipment manufacturer number, manufacturer part number, or wholesaler number</w:t>
      </w:r>
      <w:proofErr w:type="gramStart"/>
      <w:r w:rsidRPr="00401740">
        <w:rPr>
          <w:sz w:val="21"/>
          <w:szCs w:val="21"/>
        </w:rPr>
        <w:t>);</w:t>
      </w:r>
      <w:proofErr w:type="gramEnd"/>
    </w:p>
    <w:p w14:paraId="6F339E2D" w14:textId="77777777" w:rsidR="00540C94" w:rsidRPr="00401740" w:rsidRDefault="00540C94" w:rsidP="00801004">
      <w:pPr>
        <w:numPr>
          <w:ilvl w:val="0"/>
          <w:numId w:val="9"/>
        </w:numPr>
        <w:ind w:left="2070"/>
        <w:contextualSpacing/>
        <w:rPr>
          <w:sz w:val="21"/>
          <w:szCs w:val="21"/>
        </w:rPr>
      </w:pPr>
      <w:r w:rsidRPr="00401740">
        <w:rPr>
          <w:sz w:val="21"/>
          <w:szCs w:val="21"/>
        </w:rPr>
        <w:t>Item description; and</w:t>
      </w:r>
    </w:p>
    <w:p w14:paraId="2A481677" w14:textId="77777777" w:rsidR="00540C94" w:rsidRPr="00401740" w:rsidRDefault="00540C94" w:rsidP="00801004">
      <w:pPr>
        <w:numPr>
          <w:ilvl w:val="0"/>
          <w:numId w:val="9"/>
        </w:numPr>
        <w:ind w:left="2070"/>
        <w:contextualSpacing/>
        <w:rPr>
          <w:sz w:val="21"/>
          <w:szCs w:val="21"/>
        </w:rPr>
      </w:pPr>
      <w:r w:rsidRPr="00401740">
        <w:rPr>
          <w:sz w:val="21"/>
          <w:szCs w:val="21"/>
        </w:rPr>
        <w:t>Any readily available information about mitigation actions undertaken or recommended.</w:t>
      </w:r>
    </w:p>
    <w:p w14:paraId="2A929F49" w14:textId="77777777" w:rsidR="00540C94" w:rsidRPr="00401740" w:rsidRDefault="00540C94" w:rsidP="00801004">
      <w:pPr>
        <w:numPr>
          <w:ilvl w:val="0"/>
          <w:numId w:val="8"/>
        </w:numPr>
        <w:ind w:left="1710" w:hanging="360"/>
        <w:contextualSpacing/>
        <w:rPr>
          <w:sz w:val="21"/>
          <w:szCs w:val="21"/>
        </w:rPr>
      </w:pPr>
      <w:r w:rsidRPr="00401740">
        <w:rPr>
          <w:sz w:val="21"/>
          <w:szCs w:val="21"/>
        </w:rPr>
        <w:t>Within 10 business days of submitting the information in paragraph (c)(4)(</w:t>
      </w:r>
      <w:proofErr w:type="spellStart"/>
      <w:r w:rsidRPr="00401740">
        <w:rPr>
          <w:sz w:val="21"/>
          <w:szCs w:val="21"/>
        </w:rPr>
        <w:t>i</w:t>
      </w:r>
      <w:proofErr w:type="spellEnd"/>
      <w:r w:rsidRPr="00401740">
        <w:rPr>
          <w:sz w:val="21"/>
          <w:szCs w:val="21"/>
        </w:rPr>
        <w:t>) of this clause:</w:t>
      </w:r>
    </w:p>
    <w:p w14:paraId="55F57501" w14:textId="77777777" w:rsidR="00540C94" w:rsidRPr="00401740" w:rsidRDefault="00540C94" w:rsidP="00801004">
      <w:pPr>
        <w:numPr>
          <w:ilvl w:val="0"/>
          <w:numId w:val="10"/>
        </w:numPr>
        <w:ind w:left="2070"/>
        <w:contextualSpacing/>
        <w:rPr>
          <w:sz w:val="21"/>
          <w:szCs w:val="21"/>
        </w:rPr>
      </w:pPr>
      <w:r w:rsidRPr="00401740">
        <w:rPr>
          <w:sz w:val="21"/>
          <w:szCs w:val="21"/>
        </w:rPr>
        <w:t>Any further available information about mitigation actions undertaken or recommended.</w:t>
      </w:r>
    </w:p>
    <w:p w14:paraId="44969E20" w14:textId="77777777" w:rsidR="00540C94" w:rsidRPr="00401740" w:rsidRDefault="00540C94" w:rsidP="00801004">
      <w:pPr>
        <w:numPr>
          <w:ilvl w:val="0"/>
          <w:numId w:val="10"/>
        </w:numPr>
        <w:ind w:left="2070"/>
        <w:contextualSpacing/>
        <w:rPr>
          <w:sz w:val="21"/>
          <w:szCs w:val="21"/>
        </w:rPr>
      </w:pPr>
      <w:r w:rsidRPr="00401740">
        <w:rPr>
          <w:sz w:val="21"/>
          <w:szCs w:val="21"/>
        </w:rPr>
        <w:t>In addition, the Contractor must describe the efforts it undertook to prevent submission or use of the covered article or the product or service produced or provided by a source subject to an applicable FASCSA order, and any additional efforts that will be incorporated to prevent future submission or use of the covered article or the product or service produced or provided by a source that is subject to an applicable FASCSA order.</w:t>
      </w:r>
    </w:p>
    <w:p w14:paraId="613D07A4" w14:textId="77777777" w:rsidR="00540C94" w:rsidRPr="00401740" w:rsidRDefault="00540C94" w:rsidP="00540C94">
      <w:pPr>
        <w:numPr>
          <w:ilvl w:val="0"/>
          <w:numId w:val="2"/>
        </w:numPr>
        <w:spacing w:before="100" w:beforeAutospacing="1" w:after="100" w:afterAutospacing="1"/>
        <w:ind w:left="720"/>
        <w:contextualSpacing/>
        <w:rPr>
          <w:sz w:val="21"/>
          <w:szCs w:val="21"/>
        </w:rPr>
      </w:pPr>
      <w:r w:rsidRPr="00401740">
        <w:rPr>
          <w:i/>
          <w:iCs/>
          <w:sz w:val="21"/>
          <w:szCs w:val="21"/>
        </w:rPr>
        <w:t>Removal</w:t>
      </w:r>
      <w:r w:rsidRPr="00401740">
        <w:rPr>
          <w:sz w:val="21"/>
          <w:szCs w:val="21"/>
        </w:rPr>
        <w:t>.   Upon notification from the contracting officer, during the performance of the contract, the Contractor must promptly make any necessary changes or modifications to remove any covered article or any product or service produced or provided by a source that is subject to an applicable Governmentwide FASCSA order.</w:t>
      </w:r>
    </w:p>
    <w:p w14:paraId="7D5B0C7F" w14:textId="77777777" w:rsidR="00540C94" w:rsidRPr="00401740" w:rsidRDefault="00540C94" w:rsidP="00540C94">
      <w:pPr>
        <w:numPr>
          <w:ilvl w:val="0"/>
          <w:numId w:val="2"/>
        </w:numPr>
        <w:spacing w:before="100" w:beforeAutospacing="1"/>
        <w:ind w:left="720"/>
        <w:contextualSpacing/>
        <w:rPr>
          <w:sz w:val="21"/>
          <w:szCs w:val="21"/>
        </w:rPr>
      </w:pPr>
      <w:r w:rsidRPr="00401740">
        <w:rPr>
          <w:i/>
          <w:iCs/>
          <w:sz w:val="21"/>
          <w:szCs w:val="21"/>
        </w:rPr>
        <w:t>Subcontracts</w:t>
      </w:r>
      <w:r w:rsidRPr="00401740">
        <w:rPr>
          <w:sz w:val="21"/>
          <w:szCs w:val="21"/>
        </w:rPr>
        <w:t>.</w:t>
      </w:r>
    </w:p>
    <w:p w14:paraId="28FB4FE3" w14:textId="77777777" w:rsidR="00540C94" w:rsidRPr="00401740" w:rsidRDefault="00540C94" w:rsidP="00075764">
      <w:pPr>
        <w:numPr>
          <w:ilvl w:val="0"/>
          <w:numId w:val="11"/>
        </w:numPr>
        <w:spacing w:before="100" w:beforeAutospacing="1" w:after="100" w:afterAutospacing="1"/>
        <w:ind w:left="1080"/>
        <w:contextualSpacing/>
        <w:rPr>
          <w:sz w:val="21"/>
          <w:szCs w:val="21"/>
        </w:rPr>
      </w:pPr>
      <w:r w:rsidRPr="00401740">
        <w:rPr>
          <w:sz w:val="21"/>
          <w:szCs w:val="21"/>
        </w:rPr>
        <w:t>The Contractor must insert the substance of this clause, including this paragraph (e) and excluding paragraph (c)(1) of this clause, in all subcontracts and other contractual instruments, including subcontracts for the acquisition of commercial products and commercial services.</w:t>
      </w:r>
    </w:p>
    <w:p w14:paraId="4C3472BC" w14:textId="77777777" w:rsidR="00540C94" w:rsidRPr="00401740" w:rsidRDefault="00540C94" w:rsidP="00075764">
      <w:pPr>
        <w:numPr>
          <w:ilvl w:val="0"/>
          <w:numId w:val="11"/>
        </w:numPr>
        <w:spacing w:before="100" w:beforeAutospacing="1" w:after="100" w:afterAutospacing="1"/>
        <w:ind w:left="1080"/>
        <w:contextualSpacing/>
        <w:rPr>
          <w:sz w:val="21"/>
          <w:szCs w:val="21"/>
        </w:rPr>
      </w:pPr>
      <w:r w:rsidRPr="00401740">
        <w:rPr>
          <w:sz w:val="21"/>
          <w:szCs w:val="21"/>
        </w:rPr>
        <w:t>The Government may identify in the SIR additional FASCSA orders that are not in SAM, which are effective and apply to the contract and any subcontracts and other contractual instruments under the contract. The Contractor or higher-tier subcontractor must notify their subcontractors, and suppliers under other contractual instruments, that the FASCSA orders in the SIR that are not in SAM apply to the contract and all subcontracts.</w:t>
      </w:r>
    </w:p>
    <w:p w14:paraId="6F3B0E87" w14:textId="77777777" w:rsidR="00125082" w:rsidRPr="00401740" w:rsidRDefault="00125082" w:rsidP="00614BF3">
      <w:pPr>
        <w:autoSpaceDE w:val="0"/>
        <w:autoSpaceDN w:val="0"/>
        <w:adjustRightInd w:val="0"/>
        <w:spacing w:before="120" w:after="120"/>
        <w:rPr>
          <w:b/>
          <w:bCs/>
          <w:sz w:val="21"/>
          <w:szCs w:val="21"/>
        </w:rPr>
      </w:pPr>
    </w:p>
    <w:p w14:paraId="4BBA9F4E" w14:textId="44997764" w:rsidR="00614BF3" w:rsidRPr="00DB22F2" w:rsidRDefault="00BE56D1" w:rsidP="00DB22F2">
      <w:pPr>
        <w:pStyle w:val="ListParagraph"/>
        <w:numPr>
          <w:ilvl w:val="0"/>
          <w:numId w:val="27"/>
        </w:numPr>
        <w:tabs>
          <w:tab w:val="left" w:pos="270"/>
        </w:tabs>
        <w:autoSpaceDE w:val="0"/>
        <w:autoSpaceDN w:val="0"/>
        <w:adjustRightInd w:val="0"/>
        <w:spacing w:before="120" w:after="120"/>
        <w:ind w:left="450" w:hanging="450"/>
        <w:rPr>
          <w:rFonts w:ascii="Times New Roman" w:hAnsi="Times New Roman" w:cs="Times New Roman"/>
          <w:b/>
          <w:sz w:val="21"/>
          <w:szCs w:val="21"/>
        </w:rPr>
      </w:pPr>
      <w:r w:rsidRPr="00DB22F2">
        <w:rPr>
          <w:rFonts w:ascii="Times New Roman" w:hAnsi="Times New Roman" w:cs="Times New Roman"/>
          <w:b/>
          <w:sz w:val="21"/>
          <w:szCs w:val="21"/>
        </w:rPr>
        <w:t>SIGNATURE BLOCK (09/202</w:t>
      </w:r>
      <w:r w:rsidR="00DB22F2" w:rsidRPr="00DB22F2">
        <w:rPr>
          <w:rFonts w:ascii="Times New Roman" w:hAnsi="Times New Roman" w:cs="Times New Roman"/>
          <w:b/>
          <w:sz w:val="21"/>
          <w:szCs w:val="21"/>
        </w:rPr>
        <w:t>1</w:t>
      </w:r>
      <w:r w:rsidRPr="00DB22F2">
        <w:rPr>
          <w:rFonts w:ascii="Times New Roman" w:hAnsi="Times New Roman" w:cs="Times New Roman"/>
          <w:b/>
          <w:sz w:val="21"/>
          <w:szCs w:val="21"/>
        </w:rPr>
        <w:t>)</w:t>
      </w:r>
      <w:r w:rsidR="00DB22F2" w:rsidRPr="00DB22F2">
        <w:rPr>
          <w:rFonts w:ascii="Times New Roman" w:hAnsi="Times New Roman" w:cs="Times New Roman"/>
          <w:b/>
          <w:sz w:val="21"/>
          <w:szCs w:val="21"/>
        </w:rPr>
        <w:t xml:space="preserve"> T</w:t>
      </w:r>
      <w:r w:rsidR="00DB22F2" w:rsidRPr="00DB22F2">
        <w:rPr>
          <w:rFonts w:ascii="Times New Roman" w:hAnsi="Times New Roman" w:cs="Times New Roman"/>
          <w:sz w:val="21"/>
          <w:szCs w:val="21"/>
        </w:rPr>
        <w:t xml:space="preserve">his Contract shall become binding when it is fully executed by both parties.  In witness whereof, the parties hereto have </w:t>
      </w:r>
      <w:proofErr w:type="gramStart"/>
      <w:r w:rsidR="00DB22F2" w:rsidRPr="00DB22F2">
        <w:rPr>
          <w:rFonts w:ascii="Times New Roman" w:hAnsi="Times New Roman" w:cs="Times New Roman"/>
          <w:sz w:val="21"/>
          <w:szCs w:val="21"/>
        </w:rPr>
        <w:t>subscribed</w:t>
      </w:r>
      <w:proofErr w:type="gramEnd"/>
      <w:r w:rsidR="00DB22F2" w:rsidRPr="00DB22F2">
        <w:rPr>
          <w:rFonts w:ascii="Times New Roman" w:hAnsi="Times New Roman" w:cs="Times New Roman"/>
          <w:sz w:val="21"/>
          <w:szCs w:val="21"/>
        </w:rPr>
        <w:t xml:space="preserve"> their names as of the date shown below.</w:t>
      </w:r>
    </w:p>
    <w:p w14:paraId="5D6D24FA" w14:textId="77777777" w:rsidR="00DB22F2" w:rsidRPr="00DB22F2" w:rsidRDefault="00DB22F2" w:rsidP="00DB22F2">
      <w:pPr>
        <w:pStyle w:val="ListParagraph"/>
        <w:tabs>
          <w:tab w:val="left" w:pos="270"/>
        </w:tabs>
        <w:autoSpaceDE w:val="0"/>
        <w:autoSpaceDN w:val="0"/>
        <w:adjustRightInd w:val="0"/>
        <w:spacing w:before="120" w:after="120"/>
        <w:ind w:left="450"/>
        <w:rPr>
          <w:rFonts w:ascii="Times New Roman" w:hAnsi="Times New Roman" w:cs="Times New Roman"/>
          <w:b/>
          <w:sz w:val="16"/>
          <w:szCs w:val="16"/>
        </w:rPr>
      </w:pPr>
    </w:p>
    <w:tbl>
      <w:tblPr>
        <w:tblStyle w:val="TableGrid"/>
        <w:tblW w:w="0" w:type="auto"/>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
        <w:gridCol w:w="207"/>
        <w:gridCol w:w="598"/>
        <w:gridCol w:w="3780"/>
        <w:gridCol w:w="18"/>
      </w:tblGrid>
      <w:tr w:rsidR="00922BB9" w14:paraId="16745405" w14:textId="77777777" w:rsidTr="00614BF3">
        <w:trPr>
          <w:trHeight w:val="504"/>
        </w:trPr>
        <w:tc>
          <w:tcPr>
            <w:tcW w:w="5134" w:type="dxa"/>
            <w:gridSpan w:val="5"/>
          </w:tcPr>
          <w:p w14:paraId="7C063D8D" w14:textId="115F20F6" w:rsidR="00922BB9" w:rsidRPr="00922BB9" w:rsidRDefault="00AD08F1" w:rsidP="00922BB9">
            <w:pPr>
              <w:autoSpaceDE w:val="0"/>
              <w:autoSpaceDN w:val="0"/>
              <w:adjustRightInd w:val="0"/>
              <w:spacing w:line="360" w:lineRule="auto"/>
              <w:rPr>
                <w:rFonts w:ascii="Times New Roman" w:hAnsi="Times New Roman" w:cs="Times New Roman"/>
                <w:b/>
                <w:bCs w:val="0"/>
                <w:sz w:val="21"/>
                <w:szCs w:val="21"/>
              </w:rPr>
            </w:pPr>
            <w:r w:rsidRPr="00216A0C">
              <w:rPr>
                <w:rFonts w:ascii="Times New Roman" w:hAnsi="Times New Roman" w:cs="Times New Roman"/>
                <w:sz w:val="21"/>
                <w:szCs w:val="21"/>
              </w:rPr>
              <w:t>CITY OF THORNE BAY</w:t>
            </w:r>
          </w:p>
        </w:tc>
      </w:tr>
      <w:tr w:rsidR="00922BB9" w14:paraId="28DD5B93" w14:textId="77777777" w:rsidTr="00614BF3">
        <w:tc>
          <w:tcPr>
            <w:tcW w:w="531" w:type="dxa"/>
            <w:vAlign w:val="bottom"/>
          </w:tcPr>
          <w:p w14:paraId="07C7F8CB" w14:textId="76E54EB4" w:rsidR="00922BB9" w:rsidRPr="00922BB9" w:rsidRDefault="00922BB9" w:rsidP="00922BB9">
            <w:pPr>
              <w:autoSpaceDE w:val="0"/>
              <w:autoSpaceDN w:val="0"/>
              <w:adjustRightInd w:val="0"/>
              <w:ind w:right="-114"/>
              <w:rPr>
                <w:rFonts w:ascii="Times New Roman" w:hAnsi="Times New Roman" w:cs="Times New Roman"/>
                <w:b/>
                <w:sz w:val="21"/>
                <w:szCs w:val="21"/>
              </w:rPr>
            </w:pPr>
            <w:r w:rsidRPr="00922BB9">
              <w:rPr>
                <w:rFonts w:ascii="Times New Roman" w:hAnsi="Times New Roman" w:cs="Times New Roman"/>
                <w:b/>
                <w:sz w:val="21"/>
                <w:szCs w:val="21"/>
              </w:rPr>
              <w:t>By:</w:t>
            </w:r>
          </w:p>
        </w:tc>
        <w:tc>
          <w:tcPr>
            <w:tcW w:w="4603" w:type="dxa"/>
            <w:gridSpan w:val="4"/>
            <w:tcBorders>
              <w:bottom w:val="single" w:sz="4" w:space="0" w:color="auto"/>
            </w:tcBorders>
            <w:vAlign w:val="bottom"/>
          </w:tcPr>
          <w:p w14:paraId="1DA04755" w14:textId="77777777" w:rsidR="00922BB9" w:rsidRPr="00BA69B8" w:rsidRDefault="00922BB9" w:rsidP="00922BB9">
            <w:pPr>
              <w:autoSpaceDE w:val="0"/>
              <w:autoSpaceDN w:val="0"/>
              <w:adjustRightInd w:val="0"/>
              <w:spacing w:line="360" w:lineRule="auto"/>
              <w:rPr>
                <w:rFonts w:ascii="Times New Roman" w:hAnsi="Times New Roman" w:cs="Times New Roman"/>
                <w:b/>
                <w:sz w:val="24"/>
                <w:szCs w:val="24"/>
              </w:rPr>
            </w:pPr>
          </w:p>
        </w:tc>
      </w:tr>
      <w:tr w:rsidR="00922BB9" w14:paraId="330E3391" w14:textId="77777777" w:rsidTr="00614BF3">
        <w:trPr>
          <w:gridAfter w:val="1"/>
          <w:wAfter w:w="18" w:type="dxa"/>
        </w:trPr>
        <w:tc>
          <w:tcPr>
            <w:tcW w:w="1336" w:type="dxa"/>
            <w:gridSpan w:val="3"/>
            <w:vAlign w:val="bottom"/>
          </w:tcPr>
          <w:p w14:paraId="4F0EEC1F" w14:textId="67D70E57" w:rsidR="00922BB9" w:rsidRPr="00922BB9" w:rsidRDefault="00922BB9" w:rsidP="00614BF3">
            <w:pPr>
              <w:autoSpaceDE w:val="0"/>
              <w:autoSpaceDN w:val="0"/>
              <w:adjustRightInd w:val="0"/>
              <w:ind w:right="-140"/>
              <w:rPr>
                <w:rFonts w:ascii="Times New Roman" w:hAnsi="Times New Roman" w:cs="Times New Roman"/>
                <w:b/>
                <w:sz w:val="21"/>
                <w:szCs w:val="21"/>
              </w:rPr>
            </w:pPr>
            <w:r>
              <w:rPr>
                <w:rFonts w:ascii="Times New Roman" w:hAnsi="Times New Roman" w:cs="Times New Roman"/>
                <w:b/>
                <w:sz w:val="21"/>
                <w:szCs w:val="21"/>
              </w:rPr>
              <w:t>Print</w:t>
            </w:r>
            <w:r w:rsidRPr="00BA69B8">
              <w:rPr>
                <w:rFonts w:ascii="Times New Roman" w:hAnsi="Times New Roman" w:cs="Times New Roman"/>
                <w:b/>
                <w:sz w:val="21"/>
                <w:szCs w:val="21"/>
              </w:rPr>
              <w:t xml:space="preserve"> N</w:t>
            </w:r>
            <w:r w:rsidRPr="00614BF3">
              <w:rPr>
                <w:rFonts w:ascii="Times New Roman" w:hAnsi="Times New Roman" w:cs="Times New Roman"/>
                <w:b/>
                <w:sz w:val="21"/>
                <w:szCs w:val="21"/>
              </w:rPr>
              <w:t>ame:</w:t>
            </w:r>
          </w:p>
        </w:tc>
        <w:tc>
          <w:tcPr>
            <w:tcW w:w="3780" w:type="dxa"/>
            <w:tcBorders>
              <w:bottom w:val="single" w:sz="4" w:space="0" w:color="auto"/>
            </w:tcBorders>
            <w:vAlign w:val="bottom"/>
          </w:tcPr>
          <w:p w14:paraId="0A853350" w14:textId="4F6B706D" w:rsidR="00922BB9" w:rsidRPr="00BA69B8" w:rsidRDefault="000F7DF5" w:rsidP="00614BF3">
            <w:pPr>
              <w:autoSpaceDE w:val="0"/>
              <w:autoSpaceDN w:val="0"/>
              <w:adjustRightInd w:val="0"/>
              <w:spacing w:line="360" w:lineRule="auto"/>
              <w:ind w:left="18"/>
              <w:rPr>
                <w:rFonts w:ascii="Times New Roman" w:hAnsi="Times New Roman" w:cs="Times New Roman"/>
                <w:b/>
                <w:sz w:val="24"/>
                <w:szCs w:val="24"/>
              </w:rPr>
            </w:pPr>
            <w:r>
              <w:rPr>
                <w:rFonts w:ascii="Times New Roman" w:hAnsi="Times New Roman" w:cs="Times New Roman"/>
                <w:b/>
                <w:sz w:val="24"/>
                <w:szCs w:val="24"/>
              </w:rPr>
              <w:t xml:space="preserve">City of Thorne Bay </w:t>
            </w:r>
          </w:p>
        </w:tc>
      </w:tr>
      <w:tr w:rsidR="00922BB9" w14:paraId="00C9868E" w14:textId="77777777" w:rsidTr="00614BF3">
        <w:tc>
          <w:tcPr>
            <w:tcW w:w="738" w:type="dxa"/>
            <w:gridSpan w:val="2"/>
            <w:vAlign w:val="bottom"/>
          </w:tcPr>
          <w:p w14:paraId="42DD21A9" w14:textId="42701D93" w:rsidR="00922BB9" w:rsidRPr="00922BB9" w:rsidRDefault="00922BB9" w:rsidP="00922BB9">
            <w:pPr>
              <w:autoSpaceDE w:val="0"/>
              <w:autoSpaceDN w:val="0"/>
              <w:adjustRightInd w:val="0"/>
              <w:ind w:right="-114"/>
              <w:rPr>
                <w:rFonts w:ascii="Times New Roman" w:hAnsi="Times New Roman" w:cs="Times New Roman"/>
                <w:b/>
                <w:sz w:val="21"/>
                <w:szCs w:val="21"/>
              </w:rPr>
            </w:pPr>
            <w:r>
              <w:rPr>
                <w:rFonts w:ascii="Times New Roman" w:hAnsi="Times New Roman" w:cs="Times New Roman"/>
                <w:b/>
                <w:sz w:val="21"/>
                <w:szCs w:val="21"/>
              </w:rPr>
              <w:t>Title:</w:t>
            </w:r>
          </w:p>
        </w:tc>
        <w:tc>
          <w:tcPr>
            <w:tcW w:w="4396" w:type="dxa"/>
            <w:gridSpan w:val="3"/>
            <w:tcBorders>
              <w:bottom w:val="single" w:sz="4" w:space="0" w:color="auto"/>
            </w:tcBorders>
            <w:vAlign w:val="bottom"/>
          </w:tcPr>
          <w:p w14:paraId="38611E05" w14:textId="77777777" w:rsidR="00922BB9" w:rsidRPr="00BA69B8" w:rsidRDefault="00922BB9" w:rsidP="00922BB9">
            <w:pPr>
              <w:autoSpaceDE w:val="0"/>
              <w:autoSpaceDN w:val="0"/>
              <w:adjustRightInd w:val="0"/>
              <w:spacing w:line="360" w:lineRule="auto"/>
              <w:rPr>
                <w:rFonts w:ascii="Times New Roman" w:hAnsi="Times New Roman" w:cs="Times New Roman"/>
                <w:b/>
                <w:sz w:val="24"/>
                <w:szCs w:val="24"/>
              </w:rPr>
            </w:pPr>
          </w:p>
        </w:tc>
      </w:tr>
      <w:tr w:rsidR="00922BB9" w14:paraId="0CBCD801" w14:textId="77777777" w:rsidTr="00614BF3">
        <w:tc>
          <w:tcPr>
            <w:tcW w:w="738" w:type="dxa"/>
            <w:gridSpan w:val="2"/>
            <w:vAlign w:val="bottom"/>
          </w:tcPr>
          <w:p w14:paraId="4E3B95CE" w14:textId="0979E5A2" w:rsidR="00922BB9" w:rsidRPr="00922BB9" w:rsidRDefault="00922BB9" w:rsidP="00922BB9">
            <w:pPr>
              <w:autoSpaceDE w:val="0"/>
              <w:autoSpaceDN w:val="0"/>
              <w:adjustRightInd w:val="0"/>
              <w:ind w:right="-114"/>
              <w:rPr>
                <w:rFonts w:ascii="Times New Roman" w:hAnsi="Times New Roman" w:cs="Times New Roman"/>
                <w:b/>
                <w:sz w:val="21"/>
                <w:szCs w:val="21"/>
              </w:rPr>
            </w:pPr>
            <w:r>
              <w:rPr>
                <w:rFonts w:ascii="Times New Roman" w:hAnsi="Times New Roman" w:cs="Times New Roman"/>
                <w:b/>
                <w:sz w:val="21"/>
                <w:szCs w:val="21"/>
              </w:rPr>
              <w:t>Date:</w:t>
            </w:r>
          </w:p>
        </w:tc>
        <w:tc>
          <w:tcPr>
            <w:tcW w:w="4396" w:type="dxa"/>
            <w:gridSpan w:val="3"/>
            <w:tcBorders>
              <w:bottom w:val="single" w:sz="4" w:space="0" w:color="auto"/>
            </w:tcBorders>
            <w:vAlign w:val="bottom"/>
          </w:tcPr>
          <w:p w14:paraId="5EEEDDB8" w14:textId="77777777" w:rsidR="00922BB9" w:rsidRPr="00BA69B8" w:rsidRDefault="00922BB9" w:rsidP="00922BB9">
            <w:pPr>
              <w:autoSpaceDE w:val="0"/>
              <w:autoSpaceDN w:val="0"/>
              <w:adjustRightInd w:val="0"/>
              <w:spacing w:line="360" w:lineRule="auto"/>
              <w:rPr>
                <w:rFonts w:ascii="Times New Roman" w:hAnsi="Times New Roman" w:cs="Times New Roman"/>
                <w:b/>
                <w:sz w:val="24"/>
                <w:szCs w:val="24"/>
              </w:rPr>
            </w:pPr>
          </w:p>
        </w:tc>
      </w:tr>
    </w:tbl>
    <w:p w14:paraId="2E7E1EF2" w14:textId="77777777" w:rsidR="00614BF3" w:rsidRDefault="00614BF3" w:rsidP="00614BF3">
      <w:pPr>
        <w:autoSpaceDE w:val="0"/>
        <w:autoSpaceDN w:val="0"/>
        <w:adjustRightInd w:val="0"/>
        <w:spacing w:before="120" w:after="120"/>
      </w:pPr>
    </w:p>
    <w:tbl>
      <w:tblPr>
        <w:tblStyle w:val="TableGrid"/>
        <w:tblW w:w="0" w:type="auto"/>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
        <w:gridCol w:w="207"/>
        <w:gridCol w:w="598"/>
        <w:gridCol w:w="3780"/>
        <w:gridCol w:w="18"/>
      </w:tblGrid>
      <w:tr w:rsidR="00614BF3" w14:paraId="62D8007D" w14:textId="77777777" w:rsidTr="00F047BA">
        <w:trPr>
          <w:trHeight w:val="504"/>
        </w:trPr>
        <w:tc>
          <w:tcPr>
            <w:tcW w:w="5134" w:type="dxa"/>
            <w:gridSpan w:val="5"/>
          </w:tcPr>
          <w:p w14:paraId="1C0DB3A8" w14:textId="77777777" w:rsidR="00614BF3" w:rsidRPr="00614BF3" w:rsidRDefault="00614BF3" w:rsidP="00614BF3">
            <w:pPr>
              <w:rPr>
                <w:rFonts w:ascii="Times New Roman" w:hAnsi="Times New Roman" w:cs="Times New Roman"/>
                <w:sz w:val="21"/>
                <w:szCs w:val="21"/>
              </w:rPr>
            </w:pPr>
            <w:r w:rsidRPr="00614BF3">
              <w:rPr>
                <w:rFonts w:ascii="Times New Roman" w:hAnsi="Times New Roman" w:cs="Times New Roman"/>
                <w:sz w:val="21"/>
                <w:szCs w:val="21"/>
              </w:rPr>
              <w:t>UNITED STATES OF AMERICA</w:t>
            </w:r>
            <w:r w:rsidRPr="00614BF3">
              <w:rPr>
                <w:rFonts w:ascii="Times New Roman" w:hAnsi="Times New Roman" w:cs="Times New Roman"/>
                <w:sz w:val="21"/>
                <w:szCs w:val="21"/>
              </w:rPr>
              <w:br/>
              <w:t>DEPARTMENT OF TRANSPORTATION</w:t>
            </w:r>
            <w:r w:rsidRPr="00614BF3">
              <w:rPr>
                <w:rFonts w:ascii="Times New Roman" w:hAnsi="Times New Roman" w:cs="Times New Roman"/>
                <w:sz w:val="21"/>
                <w:szCs w:val="21"/>
              </w:rPr>
              <w:br/>
              <w:t>FEDERAL AVIATION ADMINISTRATION</w:t>
            </w:r>
          </w:p>
          <w:p w14:paraId="1647FD95" w14:textId="7C6A7B6B" w:rsidR="00614BF3" w:rsidRPr="00922BB9" w:rsidRDefault="00614BF3" w:rsidP="00F047BA">
            <w:pPr>
              <w:autoSpaceDE w:val="0"/>
              <w:autoSpaceDN w:val="0"/>
              <w:adjustRightInd w:val="0"/>
              <w:spacing w:line="360" w:lineRule="auto"/>
              <w:rPr>
                <w:rFonts w:ascii="Times New Roman" w:hAnsi="Times New Roman" w:cs="Times New Roman"/>
                <w:b/>
                <w:bCs w:val="0"/>
                <w:sz w:val="21"/>
                <w:szCs w:val="21"/>
              </w:rPr>
            </w:pPr>
          </w:p>
        </w:tc>
      </w:tr>
      <w:tr w:rsidR="00614BF3" w14:paraId="4751719D" w14:textId="77777777" w:rsidTr="00F047BA">
        <w:tc>
          <w:tcPr>
            <w:tcW w:w="531" w:type="dxa"/>
            <w:vAlign w:val="bottom"/>
          </w:tcPr>
          <w:p w14:paraId="1397A091" w14:textId="77777777" w:rsidR="00614BF3" w:rsidRPr="00922BB9" w:rsidRDefault="00614BF3" w:rsidP="00F047BA">
            <w:pPr>
              <w:autoSpaceDE w:val="0"/>
              <w:autoSpaceDN w:val="0"/>
              <w:adjustRightInd w:val="0"/>
              <w:ind w:right="-114"/>
              <w:rPr>
                <w:rFonts w:ascii="Times New Roman" w:hAnsi="Times New Roman" w:cs="Times New Roman"/>
                <w:b/>
                <w:sz w:val="21"/>
                <w:szCs w:val="21"/>
              </w:rPr>
            </w:pPr>
            <w:r w:rsidRPr="00922BB9">
              <w:rPr>
                <w:rFonts w:ascii="Times New Roman" w:hAnsi="Times New Roman" w:cs="Times New Roman"/>
                <w:b/>
                <w:sz w:val="21"/>
                <w:szCs w:val="21"/>
              </w:rPr>
              <w:t>By:</w:t>
            </w:r>
          </w:p>
        </w:tc>
        <w:tc>
          <w:tcPr>
            <w:tcW w:w="4603" w:type="dxa"/>
            <w:gridSpan w:val="4"/>
            <w:tcBorders>
              <w:bottom w:val="single" w:sz="4" w:space="0" w:color="auto"/>
            </w:tcBorders>
            <w:vAlign w:val="bottom"/>
          </w:tcPr>
          <w:p w14:paraId="3AF79665" w14:textId="77777777" w:rsidR="00614BF3" w:rsidRPr="00BA69B8" w:rsidRDefault="00614BF3" w:rsidP="00F047BA">
            <w:pPr>
              <w:autoSpaceDE w:val="0"/>
              <w:autoSpaceDN w:val="0"/>
              <w:adjustRightInd w:val="0"/>
              <w:spacing w:line="360" w:lineRule="auto"/>
              <w:rPr>
                <w:rFonts w:ascii="Times New Roman" w:hAnsi="Times New Roman" w:cs="Times New Roman"/>
                <w:b/>
                <w:sz w:val="24"/>
                <w:szCs w:val="24"/>
              </w:rPr>
            </w:pPr>
          </w:p>
        </w:tc>
      </w:tr>
      <w:tr w:rsidR="00614BF3" w14:paraId="381D9821" w14:textId="77777777" w:rsidTr="00F047BA">
        <w:trPr>
          <w:gridAfter w:val="1"/>
          <w:wAfter w:w="18" w:type="dxa"/>
        </w:trPr>
        <w:tc>
          <w:tcPr>
            <w:tcW w:w="1336" w:type="dxa"/>
            <w:gridSpan w:val="3"/>
            <w:vAlign w:val="bottom"/>
          </w:tcPr>
          <w:p w14:paraId="1A807478" w14:textId="77777777" w:rsidR="00614BF3" w:rsidRPr="00922BB9" w:rsidRDefault="00614BF3" w:rsidP="00F047BA">
            <w:pPr>
              <w:autoSpaceDE w:val="0"/>
              <w:autoSpaceDN w:val="0"/>
              <w:adjustRightInd w:val="0"/>
              <w:ind w:right="-140"/>
              <w:rPr>
                <w:rFonts w:ascii="Times New Roman" w:hAnsi="Times New Roman" w:cs="Times New Roman"/>
                <w:b/>
                <w:sz w:val="21"/>
                <w:szCs w:val="21"/>
              </w:rPr>
            </w:pPr>
            <w:r>
              <w:rPr>
                <w:rFonts w:ascii="Times New Roman" w:hAnsi="Times New Roman" w:cs="Times New Roman"/>
                <w:b/>
                <w:sz w:val="21"/>
                <w:szCs w:val="21"/>
              </w:rPr>
              <w:t>Print</w:t>
            </w:r>
            <w:r w:rsidRPr="00BA69B8">
              <w:rPr>
                <w:rFonts w:ascii="Times New Roman" w:hAnsi="Times New Roman" w:cs="Times New Roman"/>
                <w:b/>
                <w:sz w:val="21"/>
                <w:szCs w:val="21"/>
              </w:rPr>
              <w:t xml:space="preserve"> N</w:t>
            </w:r>
            <w:r w:rsidRPr="00614BF3">
              <w:rPr>
                <w:rFonts w:ascii="Times New Roman" w:hAnsi="Times New Roman" w:cs="Times New Roman"/>
                <w:b/>
                <w:sz w:val="21"/>
                <w:szCs w:val="21"/>
              </w:rPr>
              <w:t>ame:</w:t>
            </w:r>
          </w:p>
        </w:tc>
        <w:tc>
          <w:tcPr>
            <w:tcW w:w="3780" w:type="dxa"/>
            <w:tcBorders>
              <w:bottom w:val="single" w:sz="4" w:space="0" w:color="auto"/>
            </w:tcBorders>
            <w:vAlign w:val="bottom"/>
          </w:tcPr>
          <w:p w14:paraId="4D00F0AA" w14:textId="77777777" w:rsidR="00614BF3" w:rsidRPr="00BA69B8" w:rsidRDefault="00614BF3" w:rsidP="00F047BA">
            <w:pPr>
              <w:autoSpaceDE w:val="0"/>
              <w:autoSpaceDN w:val="0"/>
              <w:adjustRightInd w:val="0"/>
              <w:spacing w:line="360" w:lineRule="auto"/>
              <w:ind w:left="18"/>
              <w:rPr>
                <w:rFonts w:ascii="Times New Roman" w:hAnsi="Times New Roman" w:cs="Times New Roman"/>
                <w:b/>
                <w:sz w:val="24"/>
                <w:szCs w:val="24"/>
              </w:rPr>
            </w:pPr>
          </w:p>
        </w:tc>
      </w:tr>
      <w:tr w:rsidR="00614BF3" w14:paraId="28592D26" w14:textId="77777777" w:rsidTr="00614BF3">
        <w:tc>
          <w:tcPr>
            <w:tcW w:w="738" w:type="dxa"/>
            <w:gridSpan w:val="2"/>
            <w:vAlign w:val="bottom"/>
          </w:tcPr>
          <w:p w14:paraId="6261F2D1" w14:textId="77777777" w:rsidR="00614BF3" w:rsidRPr="00922BB9" w:rsidRDefault="00614BF3" w:rsidP="00F047BA">
            <w:pPr>
              <w:autoSpaceDE w:val="0"/>
              <w:autoSpaceDN w:val="0"/>
              <w:adjustRightInd w:val="0"/>
              <w:ind w:right="-114"/>
              <w:rPr>
                <w:rFonts w:ascii="Times New Roman" w:hAnsi="Times New Roman" w:cs="Times New Roman"/>
                <w:b/>
                <w:sz w:val="21"/>
                <w:szCs w:val="21"/>
              </w:rPr>
            </w:pPr>
            <w:r>
              <w:rPr>
                <w:rFonts w:ascii="Times New Roman" w:hAnsi="Times New Roman" w:cs="Times New Roman"/>
                <w:b/>
                <w:sz w:val="21"/>
                <w:szCs w:val="21"/>
              </w:rPr>
              <w:t>Title:</w:t>
            </w:r>
          </w:p>
        </w:tc>
        <w:tc>
          <w:tcPr>
            <w:tcW w:w="4396" w:type="dxa"/>
            <w:gridSpan w:val="3"/>
            <w:tcBorders>
              <w:bottom w:val="single" w:sz="4" w:space="0" w:color="auto"/>
            </w:tcBorders>
            <w:vAlign w:val="bottom"/>
          </w:tcPr>
          <w:p w14:paraId="62AD2B0B" w14:textId="3A31EAB5" w:rsidR="00614BF3" w:rsidRPr="00614BF3" w:rsidRDefault="00614BF3" w:rsidP="0087027B">
            <w:pPr>
              <w:autoSpaceDE w:val="0"/>
              <w:autoSpaceDN w:val="0"/>
              <w:adjustRightInd w:val="0"/>
              <w:spacing w:before="120"/>
              <w:jc w:val="center"/>
              <w:rPr>
                <w:rFonts w:ascii="Times New Roman" w:hAnsi="Times New Roman" w:cs="Times New Roman"/>
                <w:bCs w:val="0"/>
                <w:sz w:val="24"/>
                <w:szCs w:val="24"/>
              </w:rPr>
            </w:pPr>
            <w:r w:rsidRPr="00614BF3">
              <w:rPr>
                <w:rFonts w:ascii="Times New Roman" w:hAnsi="Times New Roman" w:cs="Times New Roman"/>
                <w:bCs w:val="0"/>
                <w:sz w:val="24"/>
                <w:szCs w:val="24"/>
              </w:rPr>
              <w:t>Real Estate Contracting Officer</w:t>
            </w:r>
          </w:p>
        </w:tc>
      </w:tr>
      <w:tr w:rsidR="00614BF3" w14:paraId="2853DC83" w14:textId="77777777" w:rsidTr="00F047BA">
        <w:tc>
          <w:tcPr>
            <w:tcW w:w="738" w:type="dxa"/>
            <w:gridSpan w:val="2"/>
            <w:vAlign w:val="bottom"/>
          </w:tcPr>
          <w:p w14:paraId="0025D0B8" w14:textId="77777777" w:rsidR="00614BF3" w:rsidRPr="00922BB9" w:rsidRDefault="00614BF3" w:rsidP="00F047BA">
            <w:pPr>
              <w:autoSpaceDE w:val="0"/>
              <w:autoSpaceDN w:val="0"/>
              <w:adjustRightInd w:val="0"/>
              <w:ind w:right="-114"/>
              <w:rPr>
                <w:rFonts w:ascii="Times New Roman" w:hAnsi="Times New Roman" w:cs="Times New Roman"/>
                <w:b/>
                <w:sz w:val="21"/>
                <w:szCs w:val="21"/>
              </w:rPr>
            </w:pPr>
            <w:r>
              <w:rPr>
                <w:rFonts w:ascii="Times New Roman" w:hAnsi="Times New Roman" w:cs="Times New Roman"/>
                <w:b/>
                <w:sz w:val="21"/>
                <w:szCs w:val="21"/>
              </w:rPr>
              <w:t>Date:</w:t>
            </w:r>
          </w:p>
        </w:tc>
        <w:tc>
          <w:tcPr>
            <w:tcW w:w="4396" w:type="dxa"/>
            <w:gridSpan w:val="3"/>
            <w:tcBorders>
              <w:bottom w:val="single" w:sz="4" w:space="0" w:color="auto"/>
            </w:tcBorders>
            <w:vAlign w:val="bottom"/>
          </w:tcPr>
          <w:p w14:paraId="45C4C204" w14:textId="77777777" w:rsidR="00614BF3" w:rsidRPr="00BA69B8" w:rsidRDefault="00614BF3" w:rsidP="00F047BA">
            <w:pPr>
              <w:autoSpaceDE w:val="0"/>
              <w:autoSpaceDN w:val="0"/>
              <w:adjustRightInd w:val="0"/>
              <w:spacing w:line="360" w:lineRule="auto"/>
              <w:rPr>
                <w:rFonts w:ascii="Times New Roman" w:hAnsi="Times New Roman" w:cs="Times New Roman"/>
                <w:b/>
                <w:sz w:val="24"/>
                <w:szCs w:val="24"/>
              </w:rPr>
            </w:pPr>
          </w:p>
        </w:tc>
      </w:tr>
    </w:tbl>
    <w:p w14:paraId="45277889" w14:textId="77777777" w:rsidR="00614BF3" w:rsidRDefault="00614BF3" w:rsidP="00614BF3">
      <w:pPr>
        <w:autoSpaceDE w:val="0"/>
        <w:autoSpaceDN w:val="0"/>
        <w:adjustRightInd w:val="0"/>
        <w:spacing w:before="120" w:after="120"/>
      </w:pPr>
    </w:p>
    <w:p w14:paraId="2F2251B4" w14:textId="77777777" w:rsidR="00A5218D" w:rsidRDefault="00A5218D" w:rsidP="00A5218D">
      <w:pPr>
        <w:rPr>
          <w:b/>
          <w:sz w:val="24"/>
          <w:szCs w:val="24"/>
        </w:rPr>
      </w:pPr>
      <w:r w:rsidRPr="00AA3ACF">
        <w:rPr>
          <w:b/>
          <w:sz w:val="24"/>
          <w:szCs w:val="24"/>
        </w:rPr>
        <w:t>ATTACHMENTS/EXHIBITS:</w:t>
      </w:r>
    </w:p>
    <w:p w14:paraId="4989F7CF" w14:textId="77777777" w:rsidR="004A27EE" w:rsidRPr="00AA3ACF" w:rsidRDefault="004A27EE" w:rsidP="00A5218D">
      <w:pPr>
        <w:rPr>
          <w:b/>
          <w:sz w:val="24"/>
          <w:szCs w:val="24"/>
        </w:rPr>
      </w:pPr>
    </w:p>
    <w:tbl>
      <w:tblPr>
        <w:tblStyle w:val="TableGrid"/>
        <w:tblW w:w="0" w:type="auto"/>
        <w:tblLook w:val="04A0" w:firstRow="1" w:lastRow="0" w:firstColumn="1" w:lastColumn="0" w:noHBand="0" w:noVBand="1"/>
      </w:tblPr>
      <w:tblGrid>
        <w:gridCol w:w="1075"/>
        <w:gridCol w:w="6120"/>
        <w:gridCol w:w="1620"/>
        <w:gridCol w:w="1255"/>
      </w:tblGrid>
      <w:tr w:rsidR="00A5218D" w14:paraId="4DB65B36" w14:textId="77777777" w:rsidTr="00A5218D">
        <w:tc>
          <w:tcPr>
            <w:tcW w:w="1075" w:type="dxa"/>
            <w:shd w:val="clear" w:color="auto" w:fill="D9E2F3" w:themeFill="accent1" w:themeFillTint="33"/>
            <w:vAlign w:val="bottom"/>
          </w:tcPr>
          <w:p w14:paraId="52A53D75" w14:textId="77777777" w:rsidR="00A5218D" w:rsidRPr="00A5218D" w:rsidRDefault="00A5218D" w:rsidP="00A5218D">
            <w:pPr>
              <w:jc w:val="center"/>
              <w:rPr>
                <w:rFonts w:ascii="Times New Roman" w:hAnsi="Times New Roman" w:cs="Times New Roman"/>
                <w:b/>
                <w:sz w:val="21"/>
                <w:szCs w:val="21"/>
              </w:rPr>
            </w:pPr>
            <w:r w:rsidRPr="00A5218D">
              <w:rPr>
                <w:rFonts w:ascii="Times New Roman" w:hAnsi="Times New Roman" w:cs="Times New Roman"/>
                <w:b/>
                <w:sz w:val="21"/>
                <w:szCs w:val="21"/>
              </w:rPr>
              <w:t>Number</w:t>
            </w:r>
          </w:p>
        </w:tc>
        <w:tc>
          <w:tcPr>
            <w:tcW w:w="6120" w:type="dxa"/>
            <w:shd w:val="clear" w:color="auto" w:fill="D9E2F3" w:themeFill="accent1" w:themeFillTint="33"/>
            <w:vAlign w:val="bottom"/>
          </w:tcPr>
          <w:p w14:paraId="28338DE4" w14:textId="77777777" w:rsidR="00A5218D" w:rsidRPr="00A5218D" w:rsidRDefault="00A5218D" w:rsidP="00A5218D">
            <w:pPr>
              <w:jc w:val="center"/>
              <w:rPr>
                <w:rFonts w:ascii="Times New Roman" w:hAnsi="Times New Roman" w:cs="Times New Roman"/>
                <w:b/>
                <w:sz w:val="21"/>
                <w:szCs w:val="21"/>
              </w:rPr>
            </w:pPr>
            <w:r w:rsidRPr="00A5218D">
              <w:rPr>
                <w:rFonts w:ascii="Times New Roman" w:hAnsi="Times New Roman" w:cs="Times New Roman"/>
                <w:b/>
                <w:sz w:val="21"/>
                <w:szCs w:val="21"/>
              </w:rPr>
              <w:t>Title</w:t>
            </w:r>
          </w:p>
        </w:tc>
        <w:tc>
          <w:tcPr>
            <w:tcW w:w="1620" w:type="dxa"/>
            <w:shd w:val="clear" w:color="auto" w:fill="D9E2F3" w:themeFill="accent1" w:themeFillTint="33"/>
            <w:vAlign w:val="bottom"/>
          </w:tcPr>
          <w:p w14:paraId="5CD73C3E" w14:textId="77777777" w:rsidR="00A5218D" w:rsidRPr="00A5218D" w:rsidRDefault="00A5218D" w:rsidP="00A5218D">
            <w:pPr>
              <w:jc w:val="center"/>
              <w:rPr>
                <w:rFonts w:ascii="Times New Roman" w:hAnsi="Times New Roman" w:cs="Times New Roman"/>
                <w:b/>
                <w:sz w:val="21"/>
                <w:szCs w:val="21"/>
              </w:rPr>
            </w:pPr>
            <w:r w:rsidRPr="00A5218D">
              <w:rPr>
                <w:rFonts w:ascii="Times New Roman" w:hAnsi="Times New Roman" w:cs="Times New Roman"/>
                <w:b/>
                <w:sz w:val="21"/>
                <w:szCs w:val="21"/>
              </w:rPr>
              <w:t>Date</w:t>
            </w:r>
          </w:p>
        </w:tc>
        <w:tc>
          <w:tcPr>
            <w:tcW w:w="1255" w:type="dxa"/>
            <w:shd w:val="clear" w:color="auto" w:fill="D9E2F3" w:themeFill="accent1" w:themeFillTint="33"/>
            <w:vAlign w:val="bottom"/>
          </w:tcPr>
          <w:p w14:paraId="482EFD40" w14:textId="77777777" w:rsidR="00A5218D" w:rsidRPr="00A5218D" w:rsidRDefault="00A5218D" w:rsidP="00A5218D">
            <w:pPr>
              <w:jc w:val="center"/>
              <w:rPr>
                <w:rFonts w:ascii="Times New Roman" w:hAnsi="Times New Roman" w:cs="Times New Roman"/>
                <w:b/>
                <w:sz w:val="21"/>
                <w:szCs w:val="21"/>
              </w:rPr>
            </w:pPr>
            <w:r w:rsidRPr="00A5218D">
              <w:rPr>
                <w:rFonts w:ascii="Times New Roman" w:hAnsi="Times New Roman" w:cs="Times New Roman"/>
                <w:b/>
                <w:sz w:val="21"/>
                <w:szCs w:val="21"/>
              </w:rPr>
              <w:t>Number of Pages</w:t>
            </w:r>
          </w:p>
        </w:tc>
      </w:tr>
      <w:tr w:rsidR="00A5218D" w14:paraId="09F62BE6" w14:textId="77777777" w:rsidTr="00A5218D">
        <w:tc>
          <w:tcPr>
            <w:tcW w:w="1075" w:type="dxa"/>
            <w:vAlign w:val="center"/>
          </w:tcPr>
          <w:p w14:paraId="67D61416" w14:textId="77777777" w:rsidR="00A5218D" w:rsidRPr="00A5218D" w:rsidRDefault="00A5218D" w:rsidP="00A5218D">
            <w:pPr>
              <w:jc w:val="center"/>
              <w:rPr>
                <w:rFonts w:ascii="Times New Roman" w:hAnsi="Times New Roman" w:cs="Times New Roman"/>
                <w:b/>
                <w:sz w:val="21"/>
                <w:szCs w:val="21"/>
              </w:rPr>
            </w:pPr>
            <w:r w:rsidRPr="00A5218D">
              <w:rPr>
                <w:rFonts w:ascii="Times New Roman" w:hAnsi="Times New Roman" w:cs="Times New Roman"/>
                <w:b/>
                <w:sz w:val="21"/>
                <w:szCs w:val="21"/>
              </w:rPr>
              <w:t>1</w:t>
            </w:r>
          </w:p>
        </w:tc>
        <w:tc>
          <w:tcPr>
            <w:tcW w:w="6120" w:type="dxa"/>
            <w:vAlign w:val="center"/>
          </w:tcPr>
          <w:p w14:paraId="1ACD784C" w14:textId="61E50AE0" w:rsidR="00A5218D" w:rsidRPr="00A5218D" w:rsidRDefault="000F7DF5" w:rsidP="00A5218D">
            <w:pPr>
              <w:jc w:val="center"/>
              <w:rPr>
                <w:rFonts w:ascii="Times New Roman" w:hAnsi="Times New Roman" w:cs="Times New Roman"/>
                <w:b/>
                <w:sz w:val="21"/>
                <w:szCs w:val="21"/>
              </w:rPr>
            </w:pPr>
            <w:r>
              <w:rPr>
                <w:rFonts w:ascii="Times New Roman" w:hAnsi="Times New Roman" w:cs="Times New Roman"/>
                <w:b/>
                <w:sz w:val="21"/>
                <w:szCs w:val="21"/>
              </w:rPr>
              <w:t xml:space="preserve">Exhibit A </w:t>
            </w:r>
          </w:p>
        </w:tc>
        <w:tc>
          <w:tcPr>
            <w:tcW w:w="1620" w:type="dxa"/>
            <w:vAlign w:val="center"/>
          </w:tcPr>
          <w:p w14:paraId="578CA917" w14:textId="52AE8A09" w:rsidR="00A5218D" w:rsidRPr="00A5218D" w:rsidRDefault="000F7DF5" w:rsidP="00A5218D">
            <w:pPr>
              <w:jc w:val="center"/>
              <w:rPr>
                <w:rFonts w:ascii="Times New Roman" w:hAnsi="Times New Roman" w:cs="Times New Roman"/>
                <w:b/>
                <w:sz w:val="21"/>
                <w:szCs w:val="21"/>
              </w:rPr>
            </w:pPr>
            <w:r>
              <w:rPr>
                <w:rFonts w:ascii="Times New Roman" w:hAnsi="Times New Roman" w:cs="Times New Roman"/>
                <w:b/>
                <w:sz w:val="21"/>
                <w:szCs w:val="21"/>
              </w:rPr>
              <w:t>4/13/2026</w:t>
            </w:r>
          </w:p>
        </w:tc>
        <w:tc>
          <w:tcPr>
            <w:tcW w:w="1255" w:type="dxa"/>
            <w:vAlign w:val="center"/>
          </w:tcPr>
          <w:p w14:paraId="4A3FBB03" w14:textId="7384CE80" w:rsidR="00A5218D" w:rsidRPr="00A5218D" w:rsidRDefault="000F7DF5" w:rsidP="00A5218D">
            <w:pPr>
              <w:jc w:val="center"/>
              <w:rPr>
                <w:rFonts w:ascii="Times New Roman" w:hAnsi="Times New Roman" w:cs="Times New Roman"/>
                <w:b/>
                <w:sz w:val="21"/>
                <w:szCs w:val="21"/>
              </w:rPr>
            </w:pPr>
            <w:r>
              <w:rPr>
                <w:rFonts w:ascii="Times New Roman" w:hAnsi="Times New Roman" w:cs="Times New Roman"/>
                <w:b/>
                <w:sz w:val="21"/>
                <w:szCs w:val="21"/>
              </w:rPr>
              <w:t>1</w:t>
            </w:r>
          </w:p>
        </w:tc>
      </w:tr>
      <w:tr w:rsidR="00A5218D" w14:paraId="0E9C4A5E" w14:textId="77777777" w:rsidTr="00A5218D">
        <w:tc>
          <w:tcPr>
            <w:tcW w:w="1075" w:type="dxa"/>
            <w:vAlign w:val="center"/>
          </w:tcPr>
          <w:p w14:paraId="43FEC6CF" w14:textId="77777777" w:rsidR="00A5218D" w:rsidRPr="00A5218D" w:rsidRDefault="00A5218D" w:rsidP="00A5218D">
            <w:pPr>
              <w:jc w:val="center"/>
              <w:rPr>
                <w:rFonts w:ascii="Times New Roman" w:hAnsi="Times New Roman" w:cs="Times New Roman"/>
                <w:b/>
                <w:sz w:val="21"/>
                <w:szCs w:val="21"/>
              </w:rPr>
            </w:pPr>
            <w:r w:rsidRPr="00A5218D">
              <w:rPr>
                <w:rFonts w:ascii="Times New Roman" w:hAnsi="Times New Roman" w:cs="Times New Roman"/>
                <w:b/>
                <w:sz w:val="21"/>
                <w:szCs w:val="21"/>
              </w:rPr>
              <w:t>2</w:t>
            </w:r>
          </w:p>
        </w:tc>
        <w:tc>
          <w:tcPr>
            <w:tcW w:w="6120" w:type="dxa"/>
            <w:vAlign w:val="center"/>
          </w:tcPr>
          <w:p w14:paraId="201DCC24" w14:textId="07EEE99D" w:rsidR="00A5218D" w:rsidRPr="00A5218D" w:rsidRDefault="000F7DF5" w:rsidP="00A5218D">
            <w:pPr>
              <w:jc w:val="center"/>
              <w:rPr>
                <w:rFonts w:ascii="Times New Roman" w:hAnsi="Times New Roman" w:cs="Times New Roman"/>
                <w:b/>
                <w:sz w:val="21"/>
                <w:szCs w:val="21"/>
              </w:rPr>
            </w:pPr>
            <w:r>
              <w:rPr>
                <w:rFonts w:ascii="Times New Roman" w:hAnsi="Times New Roman" w:cs="Times New Roman"/>
                <w:b/>
                <w:sz w:val="21"/>
                <w:szCs w:val="21"/>
              </w:rPr>
              <w:t xml:space="preserve">Exhibit B </w:t>
            </w:r>
          </w:p>
        </w:tc>
        <w:tc>
          <w:tcPr>
            <w:tcW w:w="1620" w:type="dxa"/>
            <w:vAlign w:val="center"/>
          </w:tcPr>
          <w:p w14:paraId="322D4BDC" w14:textId="41BB5626" w:rsidR="00A5218D" w:rsidRPr="00A5218D" w:rsidRDefault="000F7DF5" w:rsidP="00A5218D">
            <w:pPr>
              <w:jc w:val="center"/>
              <w:rPr>
                <w:rFonts w:ascii="Times New Roman" w:hAnsi="Times New Roman" w:cs="Times New Roman"/>
                <w:b/>
                <w:sz w:val="21"/>
                <w:szCs w:val="21"/>
              </w:rPr>
            </w:pPr>
            <w:r>
              <w:rPr>
                <w:rFonts w:ascii="Times New Roman" w:hAnsi="Times New Roman" w:cs="Times New Roman"/>
                <w:b/>
                <w:sz w:val="21"/>
                <w:szCs w:val="21"/>
              </w:rPr>
              <w:t>4/13/2026</w:t>
            </w:r>
          </w:p>
        </w:tc>
        <w:tc>
          <w:tcPr>
            <w:tcW w:w="1255" w:type="dxa"/>
            <w:vAlign w:val="center"/>
          </w:tcPr>
          <w:p w14:paraId="0EC3F50A" w14:textId="48F2F39E" w:rsidR="00A5218D" w:rsidRPr="00A5218D" w:rsidRDefault="000F7DF5" w:rsidP="00A5218D">
            <w:pPr>
              <w:jc w:val="center"/>
              <w:rPr>
                <w:rFonts w:ascii="Times New Roman" w:hAnsi="Times New Roman" w:cs="Times New Roman"/>
                <w:b/>
                <w:sz w:val="21"/>
                <w:szCs w:val="21"/>
              </w:rPr>
            </w:pPr>
            <w:r>
              <w:rPr>
                <w:rFonts w:ascii="Times New Roman" w:hAnsi="Times New Roman" w:cs="Times New Roman"/>
                <w:b/>
                <w:sz w:val="21"/>
                <w:szCs w:val="21"/>
              </w:rPr>
              <w:t>1</w:t>
            </w:r>
          </w:p>
        </w:tc>
      </w:tr>
    </w:tbl>
    <w:p w14:paraId="5C477608" w14:textId="77777777" w:rsidR="00A5218D" w:rsidRDefault="00A5218D" w:rsidP="00A5218D"/>
    <w:p w14:paraId="1D3E005D" w14:textId="77777777" w:rsidR="00A5218D" w:rsidRDefault="00A5218D" w:rsidP="00614BF3">
      <w:pPr>
        <w:autoSpaceDE w:val="0"/>
        <w:autoSpaceDN w:val="0"/>
        <w:adjustRightInd w:val="0"/>
        <w:spacing w:before="120" w:after="120"/>
      </w:pPr>
    </w:p>
    <w:p w14:paraId="756F5BBB" w14:textId="77777777" w:rsidR="000F7DF5" w:rsidRDefault="000F7DF5" w:rsidP="00614BF3">
      <w:pPr>
        <w:autoSpaceDE w:val="0"/>
        <w:autoSpaceDN w:val="0"/>
        <w:adjustRightInd w:val="0"/>
        <w:spacing w:before="120" w:after="120"/>
      </w:pPr>
    </w:p>
    <w:p w14:paraId="4A241628" w14:textId="77777777" w:rsidR="00216A0C" w:rsidRDefault="00216A0C">
      <w:pPr>
        <w:spacing w:after="160" w:line="259" w:lineRule="auto"/>
        <w:rPr>
          <w:b/>
          <w:bCs/>
          <w:sz w:val="24"/>
          <w:szCs w:val="24"/>
        </w:rPr>
      </w:pPr>
      <w:r>
        <w:rPr>
          <w:b/>
          <w:bCs/>
          <w:sz w:val="24"/>
          <w:szCs w:val="24"/>
        </w:rPr>
        <w:br w:type="page"/>
      </w:r>
    </w:p>
    <w:p w14:paraId="1A9BA454" w14:textId="5F43E138" w:rsidR="00125082" w:rsidRPr="0004213C" w:rsidRDefault="00125082" w:rsidP="00125082">
      <w:pPr>
        <w:autoSpaceDE w:val="0"/>
        <w:autoSpaceDN w:val="0"/>
        <w:adjustRightInd w:val="0"/>
        <w:spacing w:before="120" w:after="120"/>
        <w:jc w:val="center"/>
        <w:rPr>
          <w:b/>
          <w:bCs/>
          <w:sz w:val="24"/>
          <w:szCs w:val="24"/>
        </w:rPr>
      </w:pPr>
      <w:r w:rsidRPr="00D3089F">
        <w:rPr>
          <w:b/>
          <w:bCs/>
          <w:sz w:val="24"/>
          <w:szCs w:val="24"/>
        </w:rPr>
        <w:lastRenderedPageBreak/>
        <w:t>Exhibit A</w:t>
      </w:r>
    </w:p>
    <w:p w14:paraId="75ABDC13" w14:textId="77777777" w:rsidR="000F7DF5" w:rsidRDefault="000F7DF5" w:rsidP="00614BF3">
      <w:pPr>
        <w:autoSpaceDE w:val="0"/>
        <w:autoSpaceDN w:val="0"/>
        <w:adjustRightInd w:val="0"/>
        <w:spacing w:before="120" w:after="120"/>
      </w:pPr>
    </w:p>
    <w:p w14:paraId="151B9A9E" w14:textId="77777777" w:rsidR="00125082" w:rsidRPr="00125082" w:rsidRDefault="00125082" w:rsidP="00125082">
      <w:pPr>
        <w:kinsoku w:val="0"/>
        <w:overflowPunct w:val="0"/>
        <w:autoSpaceDE w:val="0"/>
        <w:autoSpaceDN w:val="0"/>
        <w:adjustRightInd w:val="0"/>
        <w:spacing w:before="17" w:after="1"/>
        <w:rPr>
          <w:rFonts w:eastAsiaTheme="minorHAnsi"/>
          <w14:ligatures w14:val="standardContextual"/>
        </w:rPr>
      </w:pPr>
    </w:p>
    <w:tbl>
      <w:tblPr>
        <w:tblW w:w="0" w:type="auto"/>
        <w:jc w:val="center"/>
        <w:tblLayout w:type="fixed"/>
        <w:tblCellMar>
          <w:left w:w="0" w:type="dxa"/>
          <w:right w:w="0" w:type="dxa"/>
        </w:tblCellMar>
        <w:tblLook w:val="0000" w:firstRow="0" w:lastRow="0" w:firstColumn="0" w:lastColumn="0" w:noHBand="0" w:noVBand="0"/>
      </w:tblPr>
      <w:tblGrid>
        <w:gridCol w:w="2539"/>
        <w:gridCol w:w="3507"/>
        <w:gridCol w:w="3706"/>
      </w:tblGrid>
      <w:tr w:rsidR="00125082" w:rsidRPr="00125082" w14:paraId="017BBC58" w14:textId="77777777" w:rsidTr="00AD08F1">
        <w:trPr>
          <w:trHeight w:val="280"/>
          <w:jc w:val="center"/>
        </w:trPr>
        <w:tc>
          <w:tcPr>
            <w:tcW w:w="2539" w:type="dxa"/>
            <w:tcBorders>
              <w:top w:val="single" w:sz="8" w:space="0" w:color="231F20"/>
              <w:left w:val="single" w:sz="8" w:space="0" w:color="231F20"/>
              <w:bottom w:val="single" w:sz="8" w:space="0" w:color="231F20"/>
              <w:right w:val="single" w:sz="8" w:space="0" w:color="231F20"/>
            </w:tcBorders>
          </w:tcPr>
          <w:p w14:paraId="5F076BD3" w14:textId="77777777" w:rsidR="00125082" w:rsidRPr="00125082" w:rsidRDefault="00125082" w:rsidP="00125082">
            <w:pPr>
              <w:kinsoku w:val="0"/>
              <w:overflowPunct w:val="0"/>
              <w:autoSpaceDE w:val="0"/>
              <w:autoSpaceDN w:val="0"/>
              <w:adjustRightInd w:val="0"/>
              <w:spacing w:before="15" w:line="233" w:lineRule="exact"/>
              <w:ind w:left="107"/>
              <w:rPr>
                <w:rFonts w:ascii="Arial" w:eastAsiaTheme="minorHAnsi" w:hAnsi="Arial" w:cs="Arial"/>
                <w:b/>
                <w:bCs/>
                <w:color w:val="231F20"/>
                <w:spacing w:val="-2"/>
                <w:sz w:val="22"/>
                <w:szCs w:val="22"/>
                <w14:ligatures w14:val="standardContextual"/>
              </w:rPr>
            </w:pPr>
            <w:r w:rsidRPr="00125082">
              <w:rPr>
                <w:rFonts w:ascii="Arial" w:eastAsiaTheme="minorHAnsi" w:hAnsi="Arial" w:cs="Arial"/>
                <w:b/>
                <w:bCs/>
                <w:color w:val="231F20"/>
                <w:spacing w:val="-2"/>
                <w:sz w:val="22"/>
                <w:szCs w:val="22"/>
                <w14:ligatures w14:val="standardContextual"/>
              </w:rPr>
              <w:t>Facility</w:t>
            </w:r>
          </w:p>
        </w:tc>
        <w:tc>
          <w:tcPr>
            <w:tcW w:w="7213" w:type="dxa"/>
            <w:gridSpan w:val="2"/>
            <w:tcBorders>
              <w:top w:val="single" w:sz="8" w:space="0" w:color="231F20"/>
              <w:left w:val="single" w:sz="8" w:space="0" w:color="231F20"/>
              <w:bottom w:val="single" w:sz="8" w:space="0" w:color="231F20"/>
              <w:right w:val="single" w:sz="8" w:space="0" w:color="231F20"/>
            </w:tcBorders>
          </w:tcPr>
          <w:p w14:paraId="3AC061FB" w14:textId="77777777" w:rsidR="00125082" w:rsidRPr="00125082" w:rsidRDefault="00125082" w:rsidP="00125082">
            <w:pPr>
              <w:kinsoku w:val="0"/>
              <w:overflowPunct w:val="0"/>
              <w:autoSpaceDE w:val="0"/>
              <w:autoSpaceDN w:val="0"/>
              <w:adjustRightInd w:val="0"/>
              <w:spacing w:before="15" w:line="233" w:lineRule="exact"/>
              <w:ind w:left="107"/>
              <w:rPr>
                <w:rFonts w:ascii="Arial" w:eastAsiaTheme="minorHAnsi" w:hAnsi="Arial" w:cs="Arial"/>
                <w:color w:val="231F20"/>
                <w:sz w:val="22"/>
                <w:szCs w:val="22"/>
                <w14:ligatures w14:val="standardContextual"/>
              </w:rPr>
            </w:pPr>
            <w:r w:rsidRPr="00125082">
              <w:rPr>
                <w:rFonts w:ascii="Arial" w:eastAsiaTheme="minorHAnsi" w:hAnsi="Arial" w:cs="Arial"/>
                <w:color w:val="231F20"/>
                <w:sz w:val="22"/>
                <w:szCs w:val="22"/>
                <w14:ligatures w14:val="standardContextual"/>
              </w:rPr>
              <w:t>Waterfront near Old School Site</w:t>
            </w:r>
          </w:p>
        </w:tc>
      </w:tr>
      <w:tr w:rsidR="00125082" w:rsidRPr="00125082" w14:paraId="194541BA" w14:textId="77777777" w:rsidTr="00AD08F1">
        <w:trPr>
          <w:trHeight w:val="279"/>
          <w:jc w:val="center"/>
        </w:trPr>
        <w:tc>
          <w:tcPr>
            <w:tcW w:w="2539" w:type="dxa"/>
            <w:tcBorders>
              <w:top w:val="single" w:sz="8" w:space="0" w:color="231F20"/>
              <w:left w:val="single" w:sz="8" w:space="0" w:color="231F20"/>
              <w:bottom w:val="single" w:sz="8" w:space="0" w:color="231F20"/>
              <w:right w:val="single" w:sz="8" w:space="0" w:color="231F20"/>
            </w:tcBorders>
          </w:tcPr>
          <w:p w14:paraId="02F52D80" w14:textId="77777777" w:rsidR="00125082" w:rsidRPr="00125082" w:rsidRDefault="00125082" w:rsidP="00125082">
            <w:pPr>
              <w:kinsoku w:val="0"/>
              <w:overflowPunct w:val="0"/>
              <w:autoSpaceDE w:val="0"/>
              <w:autoSpaceDN w:val="0"/>
              <w:adjustRightInd w:val="0"/>
              <w:spacing w:before="15" w:line="233" w:lineRule="exact"/>
              <w:ind w:left="107"/>
              <w:rPr>
                <w:rFonts w:ascii="Arial" w:eastAsiaTheme="minorHAnsi" w:hAnsi="Arial" w:cs="Arial"/>
                <w:b/>
                <w:bCs/>
                <w:color w:val="231F20"/>
                <w:sz w:val="22"/>
                <w:szCs w:val="22"/>
                <w14:ligatures w14:val="standardContextual"/>
              </w:rPr>
            </w:pPr>
            <w:r w:rsidRPr="00125082">
              <w:rPr>
                <w:rFonts w:ascii="Arial" w:eastAsiaTheme="minorHAnsi" w:hAnsi="Arial" w:cs="Arial"/>
                <w:b/>
                <w:bCs/>
                <w:color w:val="231F20"/>
                <w:sz w:val="22"/>
                <w:szCs w:val="22"/>
                <w14:ligatures w14:val="standardContextual"/>
              </w:rPr>
              <w:t>Location ID</w:t>
            </w:r>
          </w:p>
        </w:tc>
        <w:tc>
          <w:tcPr>
            <w:tcW w:w="7213" w:type="dxa"/>
            <w:gridSpan w:val="2"/>
            <w:tcBorders>
              <w:top w:val="single" w:sz="8" w:space="0" w:color="231F20"/>
              <w:left w:val="single" w:sz="8" w:space="0" w:color="231F20"/>
              <w:bottom w:val="single" w:sz="8" w:space="0" w:color="231F20"/>
              <w:right w:val="single" w:sz="8" w:space="0" w:color="231F20"/>
            </w:tcBorders>
          </w:tcPr>
          <w:p w14:paraId="12DF3D74" w14:textId="77777777" w:rsidR="00125082" w:rsidRPr="00125082" w:rsidRDefault="00125082" w:rsidP="00125082">
            <w:pPr>
              <w:kinsoku w:val="0"/>
              <w:overflowPunct w:val="0"/>
              <w:autoSpaceDE w:val="0"/>
              <w:autoSpaceDN w:val="0"/>
              <w:adjustRightInd w:val="0"/>
              <w:spacing w:before="15" w:line="233" w:lineRule="exact"/>
              <w:ind w:left="107"/>
              <w:rPr>
                <w:rFonts w:ascii="Arial" w:eastAsiaTheme="minorHAnsi" w:hAnsi="Arial" w:cs="Arial"/>
                <w:color w:val="231F20"/>
                <w:spacing w:val="-4"/>
                <w:sz w:val="22"/>
                <w:szCs w:val="22"/>
                <w14:ligatures w14:val="standardContextual"/>
              </w:rPr>
            </w:pPr>
            <w:r w:rsidRPr="00125082">
              <w:rPr>
                <w:rFonts w:ascii="Arial" w:eastAsiaTheme="minorHAnsi" w:hAnsi="Arial" w:cs="Arial"/>
                <w:color w:val="231F20"/>
                <w:spacing w:val="-4"/>
                <w:sz w:val="22"/>
                <w:szCs w:val="22"/>
                <w14:ligatures w14:val="standardContextual"/>
              </w:rPr>
              <w:t>KTB</w:t>
            </w:r>
          </w:p>
        </w:tc>
      </w:tr>
      <w:tr w:rsidR="00125082" w:rsidRPr="00125082" w14:paraId="7C1AE8AA" w14:textId="77777777" w:rsidTr="00AD08F1">
        <w:trPr>
          <w:trHeight w:val="280"/>
          <w:jc w:val="center"/>
        </w:trPr>
        <w:tc>
          <w:tcPr>
            <w:tcW w:w="2539" w:type="dxa"/>
            <w:tcBorders>
              <w:top w:val="single" w:sz="8" w:space="0" w:color="231F20"/>
              <w:left w:val="single" w:sz="8" w:space="0" w:color="231F20"/>
              <w:bottom w:val="single" w:sz="8" w:space="0" w:color="231F20"/>
              <w:right w:val="single" w:sz="8" w:space="0" w:color="231F20"/>
            </w:tcBorders>
          </w:tcPr>
          <w:p w14:paraId="10F738B4" w14:textId="77777777" w:rsidR="00125082" w:rsidRPr="00125082" w:rsidRDefault="00125082" w:rsidP="00125082">
            <w:pPr>
              <w:kinsoku w:val="0"/>
              <w:overflowPunct w:val="0"/>
              <w:autoSpaceDE w:val="0"/>
              <w:autoSpaceDN w:val="0"/>
              <w:adjustRightInd w:val="0"/>
              <w:spacing w:before="15" w:line="233" w:lineRule="exact"/>
              <w:ind w:left="107"/>
              <w:rPr>
                <w:rFonts w:ascii="Arial" w:eastAsiaTheme="minorHAnsi" w:hAnsi="Arial" w:cs="Arial"/>
                <w:b/>
                <w:bCs/>
                <w:color w:val="231F20"/>
                <w:spacing w:val="-2"/>
                <w:sz w:val="22"/>
                <w:szCs w:val="22"/>
                <w14:ligatures w14:val="standardContextual"/>
              </w:rPr>
            </w:pPr>
            <w:r w:rsidRPr="00125082">
              <w:rPr>
                <w:rFonts w:ascii="Arial" w:eastAsiaTheme="minorHAnsi" w:hAnsi="Arial" w:cs="Arial"/>
                <w:b/>
                <w:bCs/>
                <w:color w:val="231F20"/>
                <w:spacing w:val="-2"/>
                <w:sz w:val="22"/>
                <w:szCs w:val="22"/>
                <w14:ligatures w14:val="standardContextual"/>
              </w:rPr>
              <w:t>Coordinates</w:t>
            </w:r>
          </w:p>
        </w:tc>
        <w:tc>
          <w:tcPr>
            <w:tcW w:w="7213" w:type="dxa"/>
            <w:gridSpan w:val="2"/>
            <w:tcBorders>
              <w:top w:val="single" w:sz="8" w:space="0" w:color="231F20"/>
              <w:left w:val="single" w:sz="8" w:space="0" w:color="231F20"/>
              <w:bottom w:val="single" w:sz="8" w:space="0" w:color="231F20"/>
              <w:right w:val="single" w:sz="8" w:space="0" w:color="231F20"/>
            </w:tcBorders>
          </w:tcPr>
          <w:p w14:paraId="77470F17" w14:textId="77777777" w:rsidR="00125082" w:rsidRPr="00125082" w:rsidRDefault="00125082" w:rsidP="00125082">
            <w:pPr>
              <w:kinsoku w:val="0"/>
              <w:overflowPunct w:val="0"/>
              <w:autoSpaceDE w:val="0"/>
              <w:autoSpaceDN w:val="0"/>
              <w:adjustRightInd w:val="0"/>
              <w:spacing w:before="15" w:line="233" w:lineRule="exact"/>
              <w:ind w:left="107"/>
              <w:rPr>
                <w:rFonts w:ascii="Arial" w:eastAsiaTheme="minorHAnsi" w:hAnsi="Arial" w:cs="Arial"/>
                <w:color w:val="231F20"/>
                <w:sz w:val="22"/>
                <w:szCs w:val="22"/>
                <w14:ligatures w14:val="standardContextual"/>
              </w:rPr>
            </w:pPr>
            <w:r w:rsidRPr="00125082">
              <w:rPr>
                <w:rFonts w:ascii="Arial" w:eastAsiaTheme="minorHAnsi" w:hAnsi="Arial" w:cs="Arial"/>
                <w:color w:val="231F20"/>
                <w:sz w:val="22"/>
                <w:szCs w:val="22"/>
                <w14:ligatures w14:val="standardContextual"/>
              </w:rPr>
              <w:t>N55.684898°, W132.530344° | Accuracy (+/- 10 feet)</w:t>
            </w:r>
          </w:p>
        </w:tc>
      </w:tr>
      <w:tr w:rsidR="00125082" w:rsidRPr="00125082" w14:paraId="1D33EE84" w14:textId="77777777" w:rsidTr="00AD08F1">
        <w:trPr>
          <w:trHeight w:val="263"/>
          <w:jc w:val="center"/>
        </w:trPr>
        <w:tc>
          <w:tcPr>
            <w:tcW w:w="2539" w:type="dxa"/>
            <w:tcBorders>
              <w:top w:val="single" w:sz="8" w:space="0" w:color="231F20"/>
              <w:left w:val="single" w:sz="8" w:space="0" w:color="231F20"/>
              <w:bottom w:val="single" w:sz="8" w:space="0" w:color="231F20"/>
              <w:right w:val="single" w:sz="8" w:space="0" w:color="231F20"/>
            </w:tcBorders>
          </w:tcPr>
          <w:p w14:paraId="2F5CBB5E" w14:textId="77777777" w:rsidR="00125082" w:rsidRPr="00125082" w:rsidRDefault="00125082" w:rsidP="00125082">
            <w:pPr>
              <w:kinsoku w:val="0"/>
              <w:overflowPunct w:val="0"/>
              <w:autoSpaceDE w:val="0"/>
              <w:autoSpaceDN w:val="0"/>
              <w:adjustRightInd w:val="0"/>
              <w:spacing w:line="232" w:lineRule="exact"/>
              <w:ind w:left="107"/>
              <w:rPr>
                <w:rFonts w:ascii="Arial" w:eastAsiaTheme="minorHAnsi" w:hAnsi="Arial" w:cs="Arial"/>
                <w:b/>
                <w:bCs/>
                <w:color w:val="231F20"/>
                <w:sz w:val="22"/>
                <w:szCs w:val="22"/>
                <w14:ligatures w14:val="standardContextual"/>
              </w:rPr>
            </w:pPr>
            <w:r w:rsidRPr="00125082">
              <w:rPr>
                <w:rFonts w:ascii="Arial" w:eastAsiaTheme="minorHAnsi" w:hAnsi="Arial" w:cs="Arial"/>
                <w:b/>
                <w:bCs/>
                <w:color w:val="231F20"/>
                <w:sz w:val="22"/>
                <w:szCs w:val="22"/>
                <w14:ligatures w14:val="standardContextual"/>
              </w:rPr>
              <w:t>Elevation MSL</w:t>
            </w:r>
          </w:p>
        </w:tc>
        <w:tc>
          <w:tcPr>
            <w:tcW w:w="7213" w:type="dxa"/>
            <w:gridSpan w:val="2"/>
            <w:tcBorders>
              <w:top w:val="single" w:sz="8" w:space="0" w:color="231F20"/>
              <w:left w:val="single" w:sz="8" w:space="0" w:color="231F20"/>
              <w:bottom w:val="single" w:sz="8" w:space="0" w:color="231F20"/>
              <w:right w:val="single" w:sz="8" w:space="0" w:color="231F20"/>
            </w:tcBorders>
          </w:tcPr>
          <w:p w14:paraId="138CD77F" w14:textId="77777777" w:rsidR="00125082" w:rsidRPr="00125082" w:rsidRDefault="00125082" w:rsidP="00125082">
            <w:pPr>
              <w:kinsoku w:val="0"/>
              <w:overflowPunct w:val="0"/>
              <w:autoSpaceDE w:val="0"/>
              <w:autoSpaceDN w:val="0"/>
              <w:adjustRightInd w:val="0"/>
              <w:spacing w:line="232" w:lineRule="exact"/>
              <w:ind w:left="107"/>
              <w:rPr>
                <w:rFonts w:ascii="Arial" w:eastAsiaTheme="minorHAnsi" w:hAnsi="Arial" w:cs="Arial"/>
                <w:color w:val="231F20"/>
                <w:sz w:val="22"/>
                <w:szCs w:val="22"/>
                <w14:ligatures w14:val="standardContextual"/>
              </w:rPr>
            </w:pPr>
            <w:r w:rsidRPr="00125082">
              <w:rPr>
                <w:rFonts w:ascii="Arial" w:eastAsiaTheme="minorHAnsi" w:hAnsi="Arial" w:cs="Arial"/>
                <w:color w:val="231F20"/>
                <w:sz w:val="22"/>
                <w:szCs w:val="22"/>
                <w14:ligatures w14:val="standardContextual"/>
              </w:rPr>
              <w:t>10 feet (at ground level)</w:t>
            </w:r>
          </w:p>
        </w:tc>
      </w:tr>
      <w:tr w:rsidR="00125082" w:rsidRPr="00125082" w14:paraId="435A0559" w14:textId="77777777" w:rsidTr="00AD08F1">
        <w:trPr>
          <w:trHeight w:val="264"/>
          <w:jc w:val="center"/>
        </w:trPr>
        <w:tc>
          <w:tcPr>
            <w:tcW w:w="2539" w:type="dxa"/>
            <w:tcBorders>
              <w:top w:val="single" w:sz="8" w:space="0" w:color="231F20"/>
              <w:left w:val="single" w:sz="8" w:space="0" w:color="231F20"/>
              <w:bottom w:val="single" w:sz="8" w:space="0" w:color="231F20"/>
              <w:right w:val="single" w:sz="8" w:space="0" w:color="231F20"/>
            </w:tcBorders>
          </w:tcPr>
          <w:p w14:paraId="6C520D73" w14:textId="77777777" w:rsidR="00125082" w:rsidRPr="00125082" w:rsidRDefault="00125082" w:rsidP="00125082">
            <w:pPr>
              <w:kinsoku w:val="0"/>
              <w:overflowPunct w:val="0"/>
              <w:autoSpaceDE w:val="0"/>
              <w:autoSpaceDN w:val="0"/>
              <w:adjustRightInd w:val="0"/>
              <w:spacing w:before="1" w:line="233" w:lineRule="exact"/>
              <w:ind w:left="107"/>
              <w:rPr>
                <w:rFonts w:ascii="Arial" w:eastAsiaTheme="minorHAnsi" w:hAnsi="Arial" w:cs="Arial"/>
                <w:b/>
                <w:bCs/>
                <w:color w:val="231F20"/>
                <w:sz w:val="22"/>
                <w:szCs w:val="22"/>
                <w14:ligatures w14:val="standardContextual"/>
              </w:rPr>
            </w:pPr>
            <w:r w:rsidRPr="00125082">
              <w:rPr>
                <w:rFonts w:ascii="Arial" w:eastAsiaTheme="minorHAnsi" w:hAnsi="Arial" w:cs="Arial"/>
                <w:b/>
                <w:bCs/>
                <w:color w:val="231F20"/>
                <w:sz w:val="22"/>
                <w:szCs w:val="22"/>
                <w14:ligatures w14:val="standardContextual"/>
              </w:rPr>
              <w:t>Magnetic Declination</w:t>
            </w:r>
          </w:p>
        </w:tc>
        <w:tc>
          <w:tcPr>
            <w:tcW w:w="7213" w:type="dxa"/>
            <w:gridSpan w:val="2"/>
            <w:tcBorders>
              <w:top w:val="single" w:sz="8" w:space="0" w:color="231F20"/>
              <w:left w:val="single" w:sz="8" w:space="0" w:color="231F20"/>
              <w:bottom w:val="single" w:sz="8" w:space="0" w:color="231F20"/>
              <w:right w:val="single" w:sz="8" w:space="0" w:color="231F20"/>
            </w:tcBorders>
          </w:tcPr>
          <w:p w14:paraId="22DAEA44" w14:textId="77777777" w:rsidR="00125082" w:rsidRPr="00125082" w:rsidRDefault="00125082" w:rsidP="00125082">
            <w:pPr>
              <w:kinsoku w:val="0"/>
              <w:overflowPunct w:val="0"/>
              <w:autoSpaceDE w:val="0"/>
              <w:autoSpaceDN w:val="0"/>
              <w:adjustRightInd w:val="0"/>
              <w:spacing w:before="1" w:line="233" w:lineRule="exact"/>
              <w:ind w:left="107"/>
              <w:rPr>
                <w:rFonts w:ascii="Arial" w:eastAsiaTheme="minorHAnsi" w:hAnsi="Arial" w:cs="Arial"/>
                <w:color w:val="231F20"/>
                <w:spacing w:val="-2"/>
                <w:sz w:val="22"/>
                <w:szCs w:val="22"/>
                <w14:ligatures w14:val="standardContextual"/>
              </w:rPr>
            </w:pPr>
            <w:r w:rsidRPr="00125082">
              <w:rPr>
                <w:rFonts w:ascii="Arial" w:eastAsiaTheme="minorHAnsi" w:hAnsi="Arial" w:cs="Arial"/>
                <w:color w:val="231F20"/>
                <w:spacing w:val="-2"/>
                <w:sz w:val="22"/>
                <w:szCs w:val="22"/>
                <w14:ligatures w14:val="standardContextual"/>
              </w:rPr>
              <w:t>17.4°</w:t>
            </w:r>
          </w:p>
        </w:tc>
      </w:tr>
      <w:tr w:rsidR="00125082" w:rsidRPr="00125082" w14:paraId="6B184F81" w14:textId="77777777" w:rsidTr="00AD08F1">
        <w:trPr>
          <w:trHeight w:val="340"/>
          <w:jc w:val="center"/>
        </w:trPr>
        <w:tc>
          <w:tcPr>
            <w:tcW w:w="9752" w:type="dxa"/>
            <w:gridSpan w:val="3"/>
            <w:tcBorders>
              <w:top w:val="single" w:sz="8" w:space="0" w:color="231F20"/>
              <w:left w:val="single" w:sz="8" w:space="0" w:color="231F20"/>
              <w:bottom w:val="single" w:sz="8" w:space="0" w:color="231F20"/>
              <w:right w:val="single" w:sz="8" w:space="0" w:color="231F20"/>
            </w:tcBorders>
          </w:tcPr>
          <w:p w14:paraId="6F8C0E95" w14:textId="77777777" w:rsidR="00125082" w:rsidRPr="00125082" w:rsidRDefault="00125082" w:rsidP="00125082">
            <w:pPr>
              <w:kinsoku w:val="0"/>
              <w:overflowPunct w:val="0"/>
              <w:autoSpaceDE w:val="0"/>
              <w:autoSpaceDN w:val="0"/>
              <w:adjustRightInd w:val="0"/>
              <w:spacing w:before="37"/>
              <w:ind w:left="20" w:right="1"/>
              <w:jc w:val="center"/>
              <w:rPr>
                <w:rFonts w:ascii="Arial" w:eastAsiaTheme="minorHAnsi" w:hAnsi="Arial" w:cs="Arial"/>
                <w:b/>
                <w:bCs/>
                <w:color w:val="231F20"/>
                <w:sz w:val="22"/>
                <w:szCs w:val="22"/>
                <w14:ligatures w14:val="standardContextual"/>
              </w:rPr>
            </w:pPr>
            <w:r w:rsidRPr="00125082">
              <w:rPr>
                <w:rFonts w:ascii="Arial" w:eastAsiaTheme="minorHAnsi" w:hAnsi="Arial" w:cs="Arial"/>
                <w:b/>
                <w:bCs/>
                <w:color w:val="231F20"/>
                <w:sz w:val="22"/>
                <w:szCs w:val="22"/>
                <w14:ligatures w14:val="standardContextual"/>
              </w:rPr>
              <w:t>Sensor considerations</w:t>
            </w:r>
          </w:p>
        </w:tc>
      </w:tr>
      <w:tr w:rsidR="00125082" w:rsidRPr="00125082" w14:paraId="7BD0DD15" w14:textId="77777777" w:rsidTr="00AD08F1">
        <w:trPr>
          <w:trHeight w:val="278"/>
          <w:jc w:val="center"/>
        </w:trPr>
        <w:tc>
          <w:tcPr>
            <w:tcW w:w="2539" w:type="dxa"/>
            <w:tcBorders>
              <w:top w:val="single" w:sz="8" w:space="0" w:color="231F20"/>
              <w:left w:val="single" w:sz="8" w:space="0" w:color="231F20"/>
              <w:bottom w:val="single" w:sz="8" w:space="0" w:color="231F20"/>
              <w:right w:val="single" w:sz="8" w:space="0" w:color="231F20"/>
            </w:tcBorders>
          </w:tcPr>
          <w:p w14:paraId="1EAEFEED" w14:textId="77777777" w:rsidR="00125082" w:rsidRPr="00125082" w:rsidRDefault="00125082" w:rsidP="00125082">
            <w:pPr>
              <w:kinsoku w:val="0"/>
              <w:overflowPunct w:val="0"/>
              <w:autoSpaceDE w:val="0"/>
              <w:autoSpaceDN w:val="0"/>
              <w:adjustRightInd w:val="0"/>
              <w:rPr>
                <w:rFonts w:eastAsiaTheme="minorHAnsi"/>
                <w:bCs/>
                <w:sz w:val="18"/>
                <w:szCs w:val="18"/>
                <w14:ligatures w14:val="standardContextual"/>
              </w:rPr>
            </w:pPr>
          </w:p>
        </w:tc>
        <w:tc>
          <w:tcPr>
            <w:tcW w:w="3507" w:type="dxa"/>
            <w:tcBorders>
              <w:top w:val="single" w:sz="8" w:space="0" w:color="231F20"/>
              <w:left w:val="single" w:sz="8" w:space="0" w:color="231F20"/>
              <w:bottom w:val="single" w:sz="8" w:space="0" w:color="231F20"/>
              <w:right w:val="single" w:sz="8" w:space="0" w:color="231F20"/>
            </w:tcBorders>
          </w:tcPr>
          <w:p w14:paraId="3A7695B3" w14:textId="77777777" w:rsidR="00125082" w:rsidRPr="00125082" w:rsidRDefault="00125082" w:rsidP="00125082">
            <w:pPr>
              <w:kinsoku w:val="0"/>
              <w:overflowPunct w:val="0"/>
              <w:autoSpaceDE w:val="0"/>
              <w:autoSpaceDN w:val="0"/>
              <w:adjustRightInd w:val="0"/>
              <w:spacing w:before="7" w:line="240" w:lineRule="exact"/>
              <w:ind w:left="420"/>
              <w:rPr>
                <w:rFonts w:ascii="Arial" w:eastAsiaTheme="minorHAnsi" w:hAnsi="Arial" w:cs="Arial"/>
                <w:b/>
                <w:bCs/>
                <w:color w:val="231F20"/>
                <w:sz w:val="22"/>
                <w:szCs w:val="22"/>
                <w14:ligatures w14:val="standardContextual"/>
              </w:rPr>
            </w:pPr>
            <w:r w:rsidRPr="00125082">
              <w:rPr>
                <w:rFonts w:ascii="Arial" w:eastAsiaTheme="minorHAnsi" w:hAnsi="Arial" w:cs="Arial"/>
                <w:b/>
                <w:bCs/>
                <w:color w:val="231F20"/>
                <w:sz w:val="22"/>
                <w:szCs w:val="22"/>
                <w14:ligatures w14:val="standardContextual"/>
              </w:rPr>
              <w:t>Obstruction Distance (ft)</w:t>
            </w:r>
          </w:p>
        </w:tc>
        <w:tc>
          <w:tcPr>
            <w:tcW w:w="3706" w:type="dxa"/>
            <w:tcBorders>
              <w:top w:val="single" w:sz="8" w:space="0" w:color="231F20"/>
              <w:left w:val="single" w:sz="8" w:space="0" w:color="231F20"/>
              <w:bottom w:val="single" w:sz="8" w:space="0" w:color="231F20"/>
              <w:right w:val="single" w:sz="8" w:space="0" w:color="231F20"/>
            </w:tcBorders>
          </w:tcPr>
          <w:p w14:paraId="7259D86E" w14:textId="77777777" w:rsidR="00125082" w:rsidRPr="00125082" w:rsidRDefault="00125082" w:rsidP="00125082">
            <w:pPr>
              <w:kinsoku w:val="0"/>
              <w:overflowPunct w:val="0"/>
              <w:autoSpaceDE w:val="0"/>
              <w:autoSpaceDN w:val="0"/>
              <w:adjustRightInd w:val="0"/>
              <w:spacing w:before="7" w:line="240" w:lineRule="exact"/>
              <w:ind w:left="19"/>
              <w:jc w:val="center"/>
              <w:rPr>
                <w:rFonts w:ascii="Arial" w:eastAsiaTheme="minorHAnsi" w:hAnsi="Arial" w:cs="Arial"/>
                <w:b/>
                <w:bCs/>
                <w:color w:val="231F20"/>
                <w:sz w:val="22"/>
                <w:szCs w:val="22"/>
                <w14:ligatures w14:val="standardContextual"/>
              </w:rPr>
            </w:pPr>
            <w:r w:rsidRPr="00125082">
              <w:rPr>
                <w:rFonts w:ascii="Arial" w:eastAsiaTheme="minorHAnsi" w:hAnsi="Arial" w:cs="Arial"/>
                <w:b/>
                <w:bCs/>
                <w:color w:val="231F20"/>
                <w:sz w:val="22"/>
                <w:szCs w:val="22"/>
                <w14:ligatures w14:val="standardContextual"/>
              </w:rPr>
              <w:t>Obstruction Height (ft)</w:t>
            </w:r>
          </w:p>
        </w:tc>
      </w:tr>
      <w:tr w:rsidR="00125082" w:rsidRPr="00125082" w14:paraId="7E8D8046" w14:textId="77777777" w:rsidTr="00AD08F1">
        <w:trPr>
          <w:trHeight w:val="529"/>
          <w:jc w:val="center"/>
        </w:trPr>
        <w:tc>
          <w:tcPr>
            <w:tcW w:w="2539" w:type="dxa"/>
            <w:tcBorders>
              <w:top w:val="single" w:sz="8" w:space="0" w:color="231F20"/>
              <w:left w:val="single" w:sz="8" w:space="0" w:color="231F20"/>
              <w:bottom w:val="single" w:sz="8" w:space="0" w:color="231F20"/>
              <w:right w:val="single" w:sz="8" w:space="0" w:color="231F20"/>
            </w:tcBorders>
          </w:tcPr>
          <w:p w14:paraId="16BE68D7" w14:textId="77777777" w:rsidR="00125082" w:rsidRPr="00125082" w:rsidRDefault="00125082" w:rsidP="00125082">
            <w:pPr>
              <w:kinsoku w:val="0"/>
              <w:overflowPunct w:val="0"/>
              <w:autoSpaceDE w:val="0"/>
              <w:autoSpaceDN w:val="0"/>
              <w:adjustRightInd w:val="0"/>
              <w:spacing w:before="1"/>
              <w:rPr>
                <w:rFonts w:eastAsiaTheme="minorHAnsi"/>
                <w:sz w:val="22"/>
                <w:szCs w:val="22"/>
                <w14:ligatures w14:val="standardContextual"/>
              </w:rPr>
            </w:pPr>
          </w:p>
          <w:p w14:paraId="21C8BD79" w14:textId="77777777" w:rsidR="00125082" w:rsidRPr="00125082" w:rsidRDefault="00125082" w:rsidP="00125082">
            <w:pPr>
              <w:kinsoku w:val="0"/>
              <w:overflowPunct w:val="0"/>
              <w:autoSpaceDE w:val="0"/>
              <w:autoSpaceDN w:val="0"/>
              <w:adjustRightInd w:val="0"/>
              <w:spacing w:line="233" w:lineRule="exact"/>
              <w:ind w:left="107"/>
              <w:rPr>
                <w:rFonts w:ascii="Arial" w:eastAsiaTheme="minorHAnsi" w:hAnsi="Arial" w:cs="Arial"/>
                <w:b/>
                <w:bCs/>
                <w:color w:val="231F20"/>
                <w:spacing w:val="-4"/>
                <w:sz w:val="22"/>
                <w:szCs w:val="22"/>
                <w14:ligatures w14:val="standardContextual"/>
              </w:rPr>
            </w:pPr>
            <w:r w:rsidRPr="00125082">
              <w:rPr>
                <w:rFonts w:ascii="Arial" w:eastAsiaTheme="minorHAnsi" w:hAnsi="Arial" w:cs="Arial"/>
                <w:b/>
                <w:bCs/>
                <w:color w:val="231F20"/>
                <w:spacing w:val="-4"/>
                <w:sz w:val="22"/>
                <w:szCs w:val="22"/>
                <w14:ligatures w14:val="standardContextual"/>
              </w:rPr>
              <w:t>Wind</w:t>
            </w:r>
          </w:p>
        </w:tc>
        <w:tc>
          <w:tcPr>
            <w:tcW w:w="3507" w:type="dxa"/>
            <w:tcBorders>
              <w:top w:val="single" w:sz="8" w:space="0" w:color="231F20"/>
              <w:left w:val="single" w:sz="8" w:space="0" w:color="231F20"/>
              <w:bottom w:val="single" w:sz="8" w:space="0" w:color="231F20"/>
              <w:right w:val="single" w:sz="8" w:space="0" w:color="231F20"/>
            </w:tcBorders>
          </w:tcPr>
          <w:p w14:paraId="2D199BBB" w14:textId="77777777" w:rsidR="00125082" w:rsidRPr="00125082" w:rsidRDefault="00125082" w:rsidP="00125082">
            <w:pPr>
              <w:kinsoku w:val="0"/>
              <w:overflowPunct w:val="0"/>
              <w:autoSpaceDE w:val="0"/>
              <w:autoSpaceDN w:val="0"/>
              <w:adjustRightInd w:val="0"/>
              <w:spacing w:line="250" w:lineRule="atLeast"/>
              <w:ind w:left="107" w:right="184"/>
              <w:rPr>
                <w:rFonts w:ascii="Arial" w:eastAsiaTheme="minorHAnsi" w:hAnsi="Arial" w:cs="Arial"/>
                <w:color w:val="231F20"/>
                <w:spacing w:val="-2"/>
                <w:sz w:val="22"/>
                <w:szCs w:val="22"/>
                <w14:ligatures w14:val="standardContextual"/>
              </w:rPr>
            </w:pPr>
            <w:r w:rsidRPr="00125082">
              <w:rPr>
                <w:rFonts w:ascii="Arial" w:eastAsiaTheme="minorHAnsi" w:hAnsi="Arial" w:cs="Arial"/>
                <w:color w:val="231F20"/>
                <w:sz w:val="22"/>
                <w:szCs w:val="22"/>
                <w14:ligatures w14:val="standardContextual"/>
              </w:rPr>
              <w:t>10</w:t>
            </w:r>
            <w:r w:rsidRPr="00125082">
              <w:rPr>
                <w:rFonts w:ascii="Arial" w:eastAsiaTheme="minorHAnsi" w:hAnsi="Arial" w:cs="Arial"/>
                <w:color w:val="231F20"/>
                <w:spacing w:val="-6"/>
                <w:sz w:val="22"/>
                <w:szCs w:val="22"/>
                <w14:ligatures w14:val="standardContextual"/>
              </w:rPr>
              <w:t xml:space="preserve"> </w:t>
            </w:r>
            <w:r w:rsidRPr="00125082">
              <w:rPr>
                <w:rFonts w:ascii="Arial" w:eastAsiaTheme="minorHAnsi" w:hAnsi="Arial" w:cs="Arial"/>
                <w:color w:val="231F20"/>
                <w:sz w:val="22"/>
                <w:szCs w:val="22"/>
                <w14:ligatures w14:val="standardContextual"/>
              </w:rPr>
              <w:t>ft.</w:t>
            </w:r>
            <w:r w:rsidRPr="00125082">
              <w:rPr>
                <w:rFonts w:ascii="Arial" w:eastAsiaTheme="minorHAnsi" w:hAnsi="Arial" w:cs="Arial"/>
                <w:color w:val="231F20"/>
                <w:spacing w:val="-6"/>
                <w:sz w:val="22"/>
                <w:szCs w:val="22"/>
                <w14:ligatures w14:val="standardContextual"/>
              </w:rPr>
              <w:t xml:space="preserve"> </w:t>
            </w:r>
            <w:r w:rsidRPr="00125082">
              <w:rPr>
                <w:rFonts w:ascii="Arial" w:eastAsiaTheme="minorHAnsi" w:hAnsi="Arial" w:cs="Arial"/>
                <w:color w:val="231F20"/>
                <w:sz w:val="22"/>
                <w:szCs w:val="22"/>
                <w14:ligatures w14:val="standardContextual"/>
              </w:rPr>
              <w:t>–</w:t>
            </w:r>
            <w:r w:rsidRPr="00125082">
              <w:rPr>
                <w:rFonts w:ascii="Arial" w:eastAsiaTheme="minorHAnsi" w:hAnsi="Arial" w:cs="Arial"/>
                <w:color w:val="231F20"/>
                <w:spacing w:val="-6"/>
                <w:sz w:val="22"/>
                <w:szCs w:val="22"/>
                <w14:ligatures w14:val="standardContextual"/>
              </w:rPr>
              <w:t xml:space="preserve"> </w:t>
            </w:r>
            <w:r w:rsidRPr="00125082">
              <w:rPr>
                <w:rFonts w:ascii="Arial" w:eastAsiaTheme="minorHAnsi" w:hAnsi="Arial" w:cs="Arial"/>
                <w:color w:val="231F20"/>
                <w:sz w:val="22"/>
                <w:szCs w:val="22"/>
                <w14:ligatures w14:val="standardContextual"/>
              </w:rPr>
              <w:t>Small</w:t>
            </w:r>
            <w:r w:rsidRPr="00125082">
              <w:rPr>
                <w:rFonts w:ascii="Arial" w:eastAsiaTheme="minorHAnsi" w:hAnsi="Arial" w:cs="Arial"/>
                <w:color w:val="231F20"/>
                <w:spacing w:val="-6"/>
                <w:sz w:val="22"/>
                <w:szCs w:val="22"/>
                <w14:ligatures w14:val="standardContextual"/>
              </w:rPr>
              <w:t xml:space="preserve"> </w:t>
            </w:r>
            <w:r w:rsidRPr="00125082">
              <w:rPr>
                <w:rFonts w:ascii="Arial" w:eastAsiaTheme="minorHAnsi" w:hAnsi="Arial" w:cs="Arial"/>
                <w:color w:val="231F20"/>
                <w:sz w:val="22"/>
                <w:szCs w:val="22"/>
                <w14:ligatures w14:val="standardContextual"/>
              </w:rPr>
              <w:t>trees</w:t>
            </w:r>
            <w:r w:rsidRPr="00125082">
              <w:rPr>
                <w:rFonts w:ascii="Arial" w:eastAsiaTheme="minorHAnsi" w:hAnsi="Arial" w:cs="Arial"/>
                <w:color w:val="231F20"/>
                <w:spacing w:val="-6"/>
                <w:sz w:val="22"/>
                <w:szCs w:val="22"/>
                <w14:ligatures w14:val="standardContextual"/>
              </w:rPr>
              <w:t xml:space="preserve"> </w:t>
            </w:r>
            <w:r w:rsidRPr="00125082">
              <w:rPr>
                <w:rFonts w:ascii="Arial" w:eastAsiaTheme="minorHAnsi" w:hAnsi="Arial" w:cs="Arial"/>
                <w:color w:val="231F20"/>
                <w:sz w:val="22"/>
                <w:szCs w:val="22"/>
                <w14:ligatures w14:val="standardContextual"/>
              </w:rPr>
              <w:t>to</w:t>
            </w:r>
            <w:r w:rsidRPr="00125082">
              <w:rPr>
                <w:rFonts w:ascii="Arial" w:eastAsiaTheme="minorHAnsi" w:hAnsi="Arial" w:cs="Arial"/>
                <w:color w:val="231F20"/>
                <w:spacing w:val="-6"/>
                <w:sz w:val="22"/>
                <w:szCs w:val="22"/>
                <w14:ligatures w14:val="standardContextual"/>
              </w:rPr>
              <w:t xml:space="preserve"> </w:t>
            </w:r>
            <w:r w:rsidRPr="00125082">
              <w:rPr>
                <w:rFonts w:ascii="Arial" w:eastAsiaTheme="minorHAnsi" w:hAnsi="Arial" w:cs="Arial"/>
                <w:color w:val="231F20"/>
                <w:sz w:val="22"/>
                <w:szCs w:val="22"/>
                <w14:ligatures w14:val="standardContextual"/>
              </w:rPr>
              <w:t xml:space="preserve">be </w:t>
            </w:r>
            <w:r w:rsidRPr="00125082">
              <w:rPr>
                <w:rFonts w:ascii="Arial" w:eastAsiaTheme="minorHAnsi" w:hAnsi="Arial" w:cs="Arial"/>
                <w:color w:val="231F20"/>
                <w:spacing w:val="-2"/>
                <w:sz w:val="22"/>
                <w:szCs w:val="22"/>
                <w14:ligatures w14:val="standardContextual"/>
              </w:rPr>
              <w:t>trimmed</w:t>
            </w:r>
          </w:p>
        </w:tc>
        <w:tc>
          <w:tcPr>
            <w:tcW w:w="3706" w:type="dxa"/>
            <w:tcBorders>
              <w:top w:val="single" w:sz="8" w:space="0" w:color="231F20"/>
              <w:left w:val="single" w:sz="8" w:space="0" w:color="231F20"/>
              <w:bottom w:val="single" w:sz="8" w:space="0" w:color="231F20"/>
              <w:right w:val="single" w:sz="8" w:space="0" w:color="231F20"/>
            </w:tcBorders>
          </w:tcPr>
          <w:p w14:paraId="4A78276E" w14:textId="77777777" w:rsidR="00125082" w:rsidRPr="00125082" w:rsidRDefault="00125082" w:rsidP="00125082">
            <w:pPr>
              <w:kinsoku w:val="0"/>
              <w:overflowPunct w:val="0"/>
              <w:autoSpaceDE w:val="0"/>
              <w:autoSpaceDN w:val="0"/>
              <w:adjustRightInd w:val="0"/>
              <w:spacing w:before="127"/>
              <w:ind w:left="19" w:right="1"/>
              <w:jc w:val="center"/>
              <w:rPr>
                <w:rFonts w:ascii="Arial" w:eastAsiaTheme="minorHAnsi" w:hAnsi="Arial" w:cs="Arial"/>
                <w:color w:val="231F20"/>
                <w:sz w:val="22"/>
                <w:szCs w:val="22"/>
                <w14:ligatures w14:val="standardContextual"/>
              </w:rPr>
            </w:pPr>
            <w:r w:rsidRPr="00125082">
              <w:rPr>
                <w:rFonts w:ascii="Arial" w:eastAsiaTheme="minorHAnsi" w:hAnsi="Arial" w:cs="Arial"/>
                <w:color w:val="231F20"/>
                <w:sz w:val="22"/>
                <w:szCs w:val="22"/>
                <w14:ligatures w14:val="standardContextual"/>
              </w:rPr>
              <w:t>15 ft.</w:t>
            </w:r>
          </w:p>
        </w:tc>
      </w:tr>
      <w:tr w:rsidR="00125082" w:rsidRPr="00125082" w14:paraId="58AD775E" w14:textId="77777777" w:rsidTr="00AD08F1">
        <w:trPr>
          <w:trHeight w:val="279"/>
          <w:jc w:val="center"/>
        </w:trPr>
        <w:tc>
          <w:tcPr>
            <w:tcW w:w="2539" w:type="dxa"/>
            <w:tcBorders>
              <w:top w:val="single" w:sz="8" w:space="0" w:color="231F20"/>
              <w:left w:val="single" w:sz="8" w:space="0" w:color="231F20"/>
              <w:bottom w:val="single" w:sz="8" w:space="0" w:color="231F20"/>
              <w:right w:val="single" w:sz="8" w:space="0" w:color="231F20"/>
            </w:tcBorders>
          </w:tcPr>
          <w:p w14:paraId="157EEB0D" w14:textId="77777777" w:rsidR="00125082" w:rsidRPr="00125082" w:rsidRDefault="00125082" w:rsidP="00125082">
            <w:pPr>
              <w:kinsoku w:val="0"/>
              <w:overflowPunct w:val="0"/>
              <w:autoSpaceDE w:val="0"/>
              <w:autoSpaceDN w:val="0"/>
              <w:adjustRightInd w:val="0"/>
              <w:spacing w:before="15" w:line="233" w:lineRule="exact"/>
              <w:ind w:left="107"/>
              <w:rPr>
                <w:rFonts w:ascii="Arial" w:eastAsiaTheme="minorHAnsi" w:hAnsi="Arial" w:cs="Arial"/>
                <w:b/>
                <w:bCs/>
                <w:color w:val="231F20"/>
                <w:spacing w:val="-2"/>
                <w:sz w:val="22"/>
                <w:szCs w:val="22"/>
                <w14:ligatures w14:val="standardContextual"/>
              </w:rPr>
            </w:pPr>
            <w:r w:rsidRPr="00125082">
              <w:rPr>
                <w:rFonts w:ascii="Arial" w:eastAsiaTheme="minorHAnsi" w:hAnsi="Arial" w:cs="Arial"/>
                <w:b/>
                <w:bCs/>
                <w:color w:val="231F20"/>
                <w:spacing w:val="-2"/>
                <w:sz w:val="22"/>
                <w:szCs w:val="22"/>
                <w14:ligatures w14:val="standardContextual"/>
              </w:rPr>
              <w:t>Visibility</w:t>
            </w:r>
          </w:p>
        </w:tc>
        <w:tc>
          <w:tcPr>
            <w:tcW w:w="3507" w:type="dxa"/>
            <w:tcBorders>
              <w:top w:val="single" w:sz="8" w:space="0" w:color="231F20"/>
              <w:left w:val="single" w:sz="8" w:space="0" w:color="231F20"/>
              <w:bottom w:val="single" w:sz="8" w:space="0" w:color="231F20"/>
              <w:right w:val="single" w:sz="8" w:space="0" w:color="231F20"/>
            </w:tcBorders>
          </w:tcPr>
          <w:p w14:paraId="410C21AC" w14:textId="77777777" w:rsidR="00125082" w:rsidRPr="00125082" w:rsidRDefault="00125082" w:rsidP="00125082">
            <w:pPr>
              <w:kinsoku w:val="0"/>
              <w:overflowPunct w:val="0"/>
              <w:autoSpaceDE w:val="0"/>
              <w:autoSpaceDN w:val="0"/>
              <w:adjustRightInd w:val="0"/>
              <w:spacing w:before="7" w:line="241" w:lineRule="exact"/>
              <w:ind w:left="107"/>
              <w:rPr>
                <w:rFonts w:ascii="Arial" w:eastAsiaTheme="minorHAnsi" w:hAnsi="Arial" w:cs="Arial"/>
                <w:color w:val="231F20"/>
                <w:sz w:val="22"/>
                <w:szCs w:val="22"/>
                <w14:ligatures w14:val="standardContextual"/>
              </w:rPr>
            </w:pPr>
            <w:r w:rsidRPr="00125082">
              <w:rPr>
                <w:rFonts w:ascii="Arial" w:eastAsiaTheme="minorHAnsi" w:hAnsi="Arial" w:cs="Arial"/>
                <w:color w:val="231F20"/>
                <w:sz w:val="22"/>
                <w:szCs w:val="22"/>
                <w14:ligatures w14:val="standardContextual"/>
              </w:rPr>
              <w:t>No obstructions</w:t>
            </w:r>
          </w:p>
        </w:tc>
        <w:tc>
          <w:tcPr>
            <w:tcW w:w="3706" w:type="dxa"/>
            <w:tcBorders>
              <w:top w:val="single" w:sz="8" w:space="0" w:color="231F20"/>
              <w:left w:val="single" w:sz="8" w:space="0" w:color="231F20"/>
              <w:bottom w:val="single" w:sz="8" w:space="0" w:color="231F20"/>
              <w:right w:val="single" w:sz="8" w:space="0" w:color="231F20"/>
            </w:tcBorders>
          </w:tcPr>
          <w:p w14:paraId="0974960F" w14:textId="77777777" w:rsidR="00125082" w:rsidRPr="00125082" w:rsidRDefault="00125082" w:rsidP="00125082">
            <w:pPr>
              <w:kinsoku w:val="0"/>
              <w:overflowPunct w:val="0"/>
              <w:autoSpaceDE w:val="0"/>
              <w:autoSpaceDN w:val="0"/>
              <w:adjustRightInd w:val="0"/>
              <w:spacing w:before="7" w:line="241" w:lineRule="exact"/>
              <w:ind w:left="19" w:right="2"/>
              <w:jc w:val="center"/>
              <w:rPr>
                <w:rFonts w:ascii="Arial" w:eastAsiaTheme="minorHAnsi" w:hAnsi="Arial" w:cs="Arial"/>
                <w:color w:val="231F20"/>
                <w:spacing w:val="-4"/>
                <w:sz w:val="22"/>
                <w:szCs w:val="22"/>
                <w14:ligatures w14:val="standardContextual"/>
              </w:rPr>
            </w:pPr>
            <w:r w:rsidRPr="00125082">
              <w:rPr>
                <w:rFonts w:ascii="Arial" w:eastAsiaTheme="minorHAnsi" w:hAnsi="Arial" w:cs="Arial"/>
                <w:color w:val="231F20"/>
                <w:spacing w:val="-4"/>
                <w:sz w:val="22"/>
                <w:szCs w:val="22"/>
                <w14:ligatures w14:val="standardContextual"/>
              </w:rPr>
              <w:t>N/A</w:t>
            </w:r>
          </w:p>
        </w:tc>
      </w:tr>
      <w:tr w:rsidR="00125082" w:rsidRPr="00125082" w14:paraId="54853512" w14:textId="77777777" w:rsidTr="00AD08F1">
        <w:trPr>
          <w:trHeight w:val="528"/>
          <w:jc w:val="center"/>
        </w:trPr>
        <w:tc>
          <w:tcPr>
            <w:tcW w:w="2539" w:type="dxa"/>
            <w:tcBorders>
              <w:top w:val="single" w:sz="8" w:space="0" w:color="231F20"/>
              <w:left w:val="single" w:sz="8" w:space="0" w:color="231F20"/>
              <w:bottom w:val="single" w:sz="8" w:space="0" w:color="231F20"/>
              <w:right w:val="single" w:sz="8" w:space="0" w:color="231F20"/>
            </w:tcBorders>
          </w:tcPr>
          <w:p w14:paraId="11C93AA7" w14:textId="77777777" w:rsidR="00125082" w:rsidRPr="00125082" w:rsidRDefault="00125082" w:rsidP="00125082">
            <w:pPr>
              <w:kinsoku w:val="0"/>
              <w:overflowPunct w:val="0"/>
              <w:autoSpaceDE w:val="0"/>
              <w:autoSpaceDN w:val="0"/>
              <w:adjustRightInd w:val="0"/>
              <w:spacing w:before="253" w:line="233" w:lineRule="exact"/>
              <w:ind w:left="107"/>
              <w:rPr>
                <w:rFonts w:ascii="Arial" w:eastAsiaTheme="minorHAnsi" w:hAnsi="Arial" w:cs="Arial"/>
                <w:b/>
                <w:bCs/>
                <w:color w:val="231F20"/>
                <w:sz w:val="22"/>
                <w:szCs w:val="22"/>
                <w14:ligatures w14:val="standardContextual"/>
              </w:rPr>
            </w:pPr>
            <w:r w:rsidRPr="00125082">
              <w:rPr>
                <w:rFonts w:ascii="Arial" w:eastAsiaTheme="minorHAnsi" w:hAnsi="Arial" w:cs="Arial"/>
                <w:b/>
                <w:bCs/>
                <w:color w:val="231F20"/>
                <w:sz w:val="22"/>
                <w:szCs w:val="22"/>
                <w14:ligatures w14:val="standardContextual"/>
              </w:rPr>
              <w:t>General (All Inst.)</w:t>
            </w:r>
          </w:p>
        </w:tc>
        <w:tc>
          <w:tcPr>
            <w:tcW w:w="3507" w:type="dxa"/>
            <w:tcBorders>
              <w:top w:val="single" w:sz="8" w:space="0" w:color="231F20"/>
              <w:left w:val="single" w:sz="8" w:space="0" w:color="231F20"/>
              <w:bottom w:val="single" w:sz="8" w:space="0" w:color="231F20"/>
              <w:right w:val="single" w:sz="8" w:space="0" w:color="231F20"/>
            </w:tcBorders>
          </w:tcPr>
          <w:p w14:paraId="6FDBC28D" w14:textId="77777777" w:rsidR="00125082" w:rsidRPr="00125082" w:rsidRDefault="00125082" w:rsidP="00125082">
            <w:pPr>
              <w:kinsoku w:val="0"/>
              <w:overflowPunct w:val="0"/>
              <w:autoSpaceDE w:val="0"/>
              <w:autoSpaceDN w:val="0"/>
              <w:adjustRightInd w:val="0"/>
              <w:spacing w:line="254" w:lineRule="exact"/>
              <w:ind w:left="107" w:right="184"/>
              <w:rPr>
                <w:rFonts w:ascii="Arial" w:eastAsiaTheme="minorHAnsi" w:hAnsi="Arial" w:cs="Arial"/>
                <w:color w:val="231F20"/>
                <w:spacing w:val="-2"/>
                <w:sz w:val="22"/>
                <w:szCs w:val="22"/>
                <w14:ligatures w14:val="standardContextual"/>
              </w:rPr>
            </w:pPr>
            <w:r w:rsidRPr="00125082">
              <w:rPr>
                <w:rFonts w:ascii="Arial" w:eastAsiaTheme="minorHAnsi" w:hAnsi="Arial" w:cs="Arial"/>
                <w:color w:val="231F20"/>
                <w:sz w:val="22"/>
                <w:szCs w:val="22"/>
                <w14:ligatures w14:val="standardContextual"/>
              </w:rPr>
              <w:t>10</w:t>
            </w:r>
            <w:r w:rsidRPr="00125082">
              <w:rPr>
                <w:rFonts w:ascii="Arial" w:eastAsiaTheme="minorHAnsi" w:hAnsi="Arial" w:cs="Arial"/>
                <w:color w:val="231F20"/>
                <w:spacing w:val="-6"/>
                <w:sz w:val="22"/>
                <w:szCs w:val="22"/>
                <w14:ligatures w14:val="standardContextual"/>
              </w:rPr>
              <w:t xml:space="preserve"> </w:t>
            </w:r>
            <w:r w:rsidRPr="00125082">
              <w:rPr>
                <w:rFonts w:ascii="Arial" w:eastAsiaTheme="minorHAnsi" w:hAnsi="Arial" w:cs="Arial"/>
                <w:color w:val="231F20"/>
                <w:sz w:val="22"/>
                <w:szCs w:val="22"/>
                <w14:ligatures w14:val="standardContextual"/>
              </w:rPr>
              <w:t>ft.</w:t>
            </w:r>
            <w:r w:rsidRPr="00125082">
              <w:rPr>
                <w:rFonts w:ascii="Arial" w:eastAsiaTheme="minorHAnsi" w:hAnsi="Arial" w:cs="Arial"/>
                <w:color w:val="231F20"/>
                <w:spacing w:val="-6"/>
                <w:sz w:val="22"/>
                <w:szCs w:val="22"/>
                <w14:ligatures w14:val="standardContextual"/>
              </w:rPr>
              <w:t xml:space="preserve"> </w:t>
            </w:r>
            <w:r w:rsidRPr="00125082">
              <w:rPr>
                <w:rFonts w:ascii="Arial" w:eastAsiaTheme="minorHAnsi" w:hAnsi="Arial" w:cs="Arial"/>
                <w:color w:val="231F20"/>
                <w:sz w:val="22"/>
                <w:szCs w:val="22"/>
                <w14:ligatures w14:val="standardContextual"/>
              </w:rPr>
              <w:t>–</w:t>
            </w:r>
            <w:r w:rsidRPr="00125082">
              <w:rPr>
                <w:rFonts w:ascii="Arial" w:eastAsiaTheme="minorHAnsi" w:hAnsi="Arial" w:cs="Arial"/>
                <w:color w:val="231F20"/>
                <w:spacing w:val="-6"/>
                <w:sz w:val="22"/>
                <w:szCs w:val="22"/>
                <w14:ligatures w14:val="standardContextual"/>
              </w:rPr>
              <w:t xml:space="preserve"> </w:t>
            </w:r>
            <w:r w:rsidRPr="00125082">
              <w:rPr>
                <w:rFonts w:ascii="Arial" w:eastAsiaTheme="minorHAnsi" w:hAnsi="Arial" w:cs="Arial"/>
                <w:color w:val="231F20"/>
                <w:sz w:val="22"/>
                <w:szCs w:val="22"/>
                <w14:ligatures w14:val="standardContextual"/>
              </w:rPr>
              <w:t>Small</w:t>
            </w:r>
            <w:r w:rsidRPr="00125082">
              <w:rPr>
                <w:rFonts w:ascii="Arial" w:eastAsiaTheme="minorHAnsi" w:hAnsi="Arial" w:cs="Arial"/>
                <w:color w:val="231F20"/>
                <w:spacing w:val="-6"/>
                <w:sz w:val="22"/>
                <w:szCs w:val="22"/>
                <w14:ligatures w14:val="standardContextual"/>
              </w:rPr>
              <w:t xml:space="preserve"> </w:t>
            </w:r>
            <w:r w:rsidRPr="00125082">
              <w:rPr>
                <w:rFonts w:ascii="Arial" w:eastAsiaTheme="minorHAnsi" w:hAnsi="Arial" w:cs="Arial"/>
                <w:color w:val="231F20"/>
                <w:sz w:val="22"/>
                <w:szCs w:val="22"/>
                <w14:ligatures w14:val="standardContextual"/>
              </w:rPr>
              <w:t>trees</w:t>
            </w:r>
            <w:r w:rsidRPr="00125082">
              <w:rPr>
                <w:rFonts w:ascii="Arial" w:eastAsiaTheme="minorHAnsi" w:hAnsi="Arial" w:cs="Arial"/>
                <w:color w:val="231F20"/>
                <w:spacing w:val="-6"/>
                <w:sz w:val="22"/>
                <w:szCs w:val="22"/>
                <w14:ligatures w14:val="standardContextual"/>
              </w:rPr>
              <w:t xml:space="preserve"> </w:t>
            </w:r>
            <w:r w:rsidRPr="00125082">
              <w:rPr>
                <w:rFonts w:ascii="Arial" w:eastAsiaTheme="minorHAnsi" w:hAnsi="Arial" w:cs="Arial"/>
                <w:color w:val="231F20"/>
                <w:sz w:val="22"/>
                <w:szCs w:val="22"/>
                <w14:ligatures w14:val="standardContextual"/>
              </w:rPr>
              <w:t>to</w:t>
            </w:r>
            <w:r w:rsidRPr="00125082">
              <w:rPr>
                <w:rFonts w:ascii="Arial" w:eastAsiaTheme="minorHAnsi" w:hAnsi="Arial" w:cs="Arial"/>
                <w:color w:val="231F20"/>
                <w:spacing w:val="-6"/>
                <w:sz w:val="22"/>
                <w:szCs w:val="22"/>
                <w14:ligatures w14:val="standardContextual"/>
              </w:rPr>
              <w:t xml:space="preserve"> </w:t>
            </w:r>
            <w:r w:rsidRPr="00125082">
              <w:rPr>
                <w:rFonts w:ascii="Arial" w:eastAsiaTheme="minorHAnsi" w:hAnsi="Arial" w:cs="Arial"/>
                <w:color w:val="231F20"/>
                <w:sz w:val="22"/>
                <w:szCs w:val="22"/>
                <w14:ligatures w14:val="standardContextual"/>
              </w:rPr>
              <w:t xml:space="preserve">be </w:t>
            </w:r>
            <w:r w:rsidRPr="00125082">
              <w:rPr>
                <w:rFonts w:ascii="Arial" w:eastAsiaTheme="minorHAnsi" w:hAnsi="Arial" w:cs="Arial"/>
                <w:color w:val="231F20"/>
                <w:spacing w:val="-2"/>
                <w:sz w:val="22"/>
                <w:szCs w:val="22"/>
                <w14:ligatures w14:val="standardContextual"/>
              </w:rPr>
              <w:t>trimmed</w:t>
            </w:r>
          </w:p>
        </w:tc>
        <w:tc>
          <w:tcPr>
            <w:tcW w:w="3706" w:type="dxa"/>
            <w:tcBorders>
              <w:top w:val="single" w:sz="8" w:space="0" w:color="231F20"/>
              <w:left w:val="single" w:sz="8" w:space="0" w:color="231F20"/>
              <w:bottom w:val="single" w:sz="8" w:space="0" w:color="231F20"/>
              <w:right w:val="single" w:sz="8" w:space="0" w:color="231F20"/>
            </w:tcBorders>
          </w:tcPr>
          <w:p w14:paraId="5CC389AA" w14:textId="77777777" w:rsidR="00125082" w:rsidRPr="00125082" w:rsidRDefault="00125082" w:rsidP="00125082">
            <w:pPr>
              <w:kinsoku w:val="0"/>
              <w:overflowPunct w:val="0"/>
              <w:autoSpaceDE w:val="0"/>
              <w:autoSpaceDN w:val="0"/>
              <w:adjustRightInd w:val="0"/>
              <w:spacing w:before="125"/>
              <w:ind w:left="19" w:right="1"/>
              <w:jc w:val="center"/>
              <w:rPr>
                <w:rFonts w:ascii="Arial" w:eastAsiaTheme="minorHAnsi" w:hAnsi="Arial" w:cs="Arial"/>
                <w:color w:val="231F20"/>
                <w:sz w:val="22"/>
                <w:szCs w:val="22"/>
                <w14:ligatures w14:val="standardContextual"/>
              </w:rPr>
            </w:pPr>
            <w:r w:rsidRPr="00125082">
              <w:rPr>
                <w:rFonts w:ascii="Arial" w:eastAsiaTheme="minorHAnsi" w:hAnsi="Arial" w:cs="Arial"/>
                <w:color w:val="231F20"/>
                <w:sz w:val="22"/>
                <w:szCs w:val="22"/>
                <w14:ligatures w14:val="standardContextual"/>
              </w:rPr>
              <w:t>15 ft.</w:t>
            </w:r>
          </w:p>
        </w:tc>
      </w:tr>
      <w:tr w:rsidR="00125082" w:rsidRPr="00125082" w14:paraId="3C42A2D4" w14:textId="77777777" w:rsidTr="00AD08F1">
        <w:trPr>
          <w:trHeight w:val="355"/>
          <w:jc w:val="center"/>
        </w:trPr>
        <w:tc>
          <w:tcPr>
            <w:tcW w:w="2539" w:type="dxa"/>
            <w:tcBorders>
              <w:top w:val="single" w:sz="8" w:space="0" w:color="231F20"/>
              <w:left w:val="single" w:sz="8" w:space="0" w:color="231F20"/>
              <w:bottom w:val="single" w:sz="8" w:space="0" w:color="231F20"/>
              <w:right w:val="single" w:sz="8" w:space="0" w:color="231F20"/>
            </w:tcBorders>
          </w:tcPr>
          <w:p w14:paraId="1551C61D" w14:textId="77777777" w:rsidR="00125082" w:rsidRPr="00125082" w:rsidRDefault="00125082" w:rsidP="00125082">
            <w:pPr>
              <w:kinsoku w:val="0"/>
              <w:overflowPunct w:val="0"/>
              <w:autoSpaceDE w:val="0"/>
              <w:autoSpaceDN w:val="0"/>
              <w:adjustRightInd w:val="0"/>
              <w:spacing w:before="87" w:line="233" w:lineRule="exact"/>
              <w:ind w:left="107"/>
              <w:rPr>
                <w:rFonts w:ascii="Arial" w:eastAsiaTheme="minorHAnsi" w:hAnsi="Arial" w:cs="Arial"/>
                <w:b/>
                <w:bCs/>
                <w:color w:val="231F20"/>
                <w:spacing w:val="-2"/>
                <w:sz w:val="22"/>
                <w:szCs w:val="22"/>
                <w14:ligatures w14:val="standardContextual"/>
              </w:rPr>
            </w:pPr>
            <w:r w:rsidRPr="00125082">
              <w:rPr>
                <w:rFonts w:ascii="Arial" w:eastAsiaTheme="minorHAnsi" w:hAnsi="Arial" w:cs="Arial"/>
                <w:b/>
                <w:bCs/>
                <w:color w:val="231F20"/>
                <w:spacing w:val="-2"/>
                <w:sz w:val="22"/>
                <w:szCs w:val="22"/>
                <w14:ligatures w14:val="standardContextual"/>
              </w:rPr>
              <w:t>Camera</w:t>
            </w:r>
          </w:p>
        </w:tc>
        <w:tc>
          <w:tcPr>
            <w:tcW w:w="3507" w:type="dxa"/>
            <w:tcBorders>
              <w:top w:val="single" w:sz="8" w:space="0" w:color="231F20"/>
              <w:left w:val="single" w:sz="8" w:space="0" w:color="231F20"/>
              <w:bottom w:val="single" w:sz="8" w:space="0" w:color="231F20"/>
              <w:right w:val="single" w:sz="8" w:space="0" w:color="231F20"/>
            </w:tcBorders>
          </w:tcPr>
          <w:p w14:paraId="7D2A0074" w14:textId="77777777" w:rsidR="00125082" w:rsidRPr="00125082" w:rsidRDefault="00125082" w:rsidP="00125082">
            <w:pPr>
              <w:kinsoku w:val="0"/>
              <w:overflowPunct w:val="0"/>
              <w:autoSpaceDE w:val="0"/>
              <w:autoSpaceDN w:val="0"/>
              <w:adjustRightInd w:val="0"/>
              <w:spacing w:before="41"/>
              <w:ind w:left="107"/>
              <w:rPr>
                <w:rFonts w:ascii="Arial" w:eastAsiaTheme="minorHAnsi" w:hAnsi="Arial" w:cs="Arial"/>
                <w:color w:val="231F20"/>
                <w:sz w:val="22"/>
                <w:szCs w:val="22"/>
                <w14:ligatures w14:val="standardContextual"/>
              </w:rPr>
            </w:pPr>
            <w:r w:rsidRPr="00125082">
              <w:rPr>
                <w:rFonts w:ascii="Arial" w:eastAsiaTheme="minorHAnsi" w:hAnsi="Arial" w:cs="Arial"/>
                <w:color w:val="231F20"/>
                <w:sz w:val="22"/>
                <w:szCs w:val="22"/>
                <w14:ligatures w14:val="standardContextual"/>
              </w:rPr>
              <w:t>No obstructions</w:t>
            </w:r>
          </w:p>
        </w:tc>
        <w:tc>
          <w:tcPr>
            <w:tcW w:w="3706" w:type="dxa"/>
            <w:tcBorders>
              <w:top w:val="single" w:sz="8" w:space="0" w:color="231F20"/>
              <w:left w:val="single" w:sz="8" w:space="0" w:color="231F20"/>
              <w:bottom w:val="single" w:sz="8" w:space="0" w:color="231F20"/>
              <w:right w:val="single" w:sz="8" w:space="0" w:color="231F20"/>
            </w:tcBorders>
          </w:tcPr>
          <w:p w14:paraId="4F604BA4" w14:textId="77777777" w:rsidR="00125082" w:rsidRPr="00125082" w:rsidRDefault="00125082" w:rsidP="00125082">
            <w:pPr>
              <w:kinsoku w:val="0"/>
              <w:overflowPunct w:val="0"/>
              <w:autoSpaceDE w:val="0"/>
              <w:autoSpaceDN w:val="0"/>
              <w:adjustRightInd w:val="0"/>
              <w:spacing w:before="41"/>
              <w:ind w:left="19" w:right="2"/>
              <w:jc w:val="center"/>
              <w:rPr>
                <w:rFonts w:ascii="Arial" w:eastAsiaTheme="minorHAnsi" w:hAnsi="Arial" w:cs="Arial"/>
                <w:color w:val="231F20"/>
                <w:spacing w:val="-4"/>
                <w:sz w:val="22"/>
                <w:szCs w:val="22"/>
                <w14:ligatures w14:val="standardContextual"/>
              </w:rPr>
            </w:pPr>
            <w:r w:rsidRPr="00125082">
              <w:rPr>
                <w:rFonts w:ascii="Arial" w:eastAsiaTheme="minorHAnsi" w:hAnsi="Arial" w:cs="Arial"/>
                <w:color w:val="231F20"/>
                <w:spacing w:val="-4"/>
                <w:sz w:val="22"/>
                <w:szCs w:val="22"/>
                <w14:ligatures w14:val="standardContextual"/>
              </w:rPr>
              <w:t>N/A</w:t>
            </w:r>
          </w:p>
        </w:tc>
      </w:tr>
      <w:tr w:rsidR="00125082" w:rsidRPr="00125082" w14:paraId="7718F9E1" w14:textId="77777777" w:rsidTr="00AD08F1">
        <w:trPr>
          <w:trHeight w:val="263"/>
          <w:jc w:val="center"/>
        </w:trPr>
        <w:tc>
          <w:tcPr>
            <w:tcW w:w="9752" w:type="dxa"/>
            <w:gridSpan w:val="3"/>
            <w:tcBorders>
              <w:top w:val="single" w:sz="8" w:space="0" w:color="231F20"/>
              <w:left w:val="single" w:sz="8" w:space="0" w:color="231F20"/>
              <w:bottom w:val="single" w:sz="8" w:space="0" w:color="231F20"/>
              <w:right w:val="single" w:sz="8" w:space="0" w:color="231F20"/>
            </w:tcBorders>
          </w:tcPr>
          <w:p w14:paraId="636D6718" w14:textId="77777777" w:rsidR="00125082" w:rsidRPr="00125082" w:rsidRDefault="00125082" w:rsidP="00125082">
            <w:pPr>
              <w:kinsoku w:val="0"/>
              <w:overflowPunct w:val="0"/>
              <w:autoSpaceDE w:val="0"/>
              <w:autoSpaceDN w:val="0"/>
              <w:adjustRightInd w:val="0"/>
              <w:spacing w:line="232" w:lineRule="exact"/>
              <w:ind w:left="20" w:right="2"/>
              <w:jc w:val="center"/>
              <w:rPr>
                <w:rFonts w:ascii="Arial" w:eastAsiaTheme="minorHAnsi" w:hAnsi="Arial" w:cs="Arial"/>
                <w:b/>
                <w:bCs/>
                <w:color w:val="231F20"/>
                <w:sz w:val="22"/>
                <w:szCs w:val="22"/>
                <w14:ligatures w14:val="standardContextual"/>
              </w:rPr>
            </w:pPr>
            <w:r w:rsidRPr="00125082">
              <w:rPr>
                <w:rFonts w:ascii="Arial" w:eastAsiaTheme="minorHAnsi" w:hAnsi="Arial" w:cs="Arial"/>
                <w:b/>
                <w:bCs/>
                <w:color w:val="231F20"/>
                <w:sz w:val="22"/>
                <w:szCs w:val="22"/>
                <w14:ligatures w14:val="standardContextual"/>
              </w:rPr>
              <w:t>Points of interest for Pilots</w:t>
            </w:r>
          </w:p>
        </w:tc>
      </w:tr>
      <w:tr w:rsidR="00125082" w:rsidRPr="00125082" w14:paraId="20966FD3" w14:textId="77777777" w:rsidTr="00AD08F1">
        <w:trPr>
          <w:trHeight w:val="341"/>
          <w:jc w:val="center"/>
        </w:trPr>
        <w:tc>
          <w:tcPr>
            <w:tcW w:w="9752" w:type="dxa"/>
            <w:gridSpan w:val="3"/>
            <w:tcBorders>
              <w:top w:val="single" w:sz="8" w:space="0" w:color="231F20"/>
              <w:left w:val="single" w:sz="8" w:space="0" w:color="231F20"/>
              <w:bottom w:val="single" w:sz="8" w:space="0" w:color="231F20"/>
              <w:right w:val="single" w:sz="8" w:space="0" w:color="231F20"/>
            </w:tcBorders>
          </w:tcPr>
          <w:p w14:paraId="143717BD" w14:textId="77777777" w:rsidR="00125082" w:rsidRPr="00125082" w:rsidRDefault="00125082" w:rsidP="00125082">
            <w:pPr>
              <w:kinsoku w:val="0"/>
              <w:overflowPunct w:val="0"/>
              <w:autoSpaceDE w:val="0"/>
              <w:autoSpaceDN w:val="0"/>
              <w:adjustRightInd w:val="0"/>
              <w:spacing w:before="73" w:line="234" w:lineRule="exact"/>
              <w:ind w:left="20"/>
              <w:jc w:val="center"/>
              <w:rPr>
                <w:rFonts w:ascii="Arial" w:eastAsiaTheme="minorHAnsi" w:hAnsi="Arial" w:cs="Arial"/>
                <w:color w:val="231F20"/>
                <w:sz w:val="22"/>
                <w:szCs w:val="22"/>
                <w14:ligatures w14:val="standardContextual"/>
              </w:rPr>
            </w:pPr>
            <w:r w:rsidRPr="00125082">
              <w:rPr>
                <w:rFonts w:ascii="Arial" w:eastAsiaTheme="minorHAnsi" w:hAnsi="Arial" w:cs="Arial"/>
                <w:color w:val="231F20"/>
                <w:sz w:val="22"/>
                <w:szCs w:val="22"/>
                <w14:ligatures w14:val="standardContextual"/>
              </w:rPr>
              <w:t>Waterway 150°, Low Pass 290°</w:t>
            </w:r>
          </w:p>
        </w:tc>
      </w:tr>
    </w:tbl>
    <w:p w14:paraId="054B869C" w14:textId="6E52EBF2" w:rsidR="000F7DF5" w:rsidRDefault="00D535A2" w:rsidP="00AD08F1">
      <w:pPr>
        <w:autoSpaceDE w:val="0"/>
        <w:autoSpaceDN w:val="0"/>
        <w:adjustRightInd w:val="0"/>
        <w:spacing w:before="120" w:after="120"/>
        <w:jc w:val="center"/>
      </w:pPr>
      <w:r w:rsidRPr="00D535A2">
        <w:rPr>
          <w:noProof/>
        </w:rPr>
        <w:drawing>
          <wp:inline distT="0" distB="0" distL="0" distR="0" wp14:anchorId="74F6C78A" wp14:editId="25F6BD9F">
            <wp:extent cx="6217920" cy="3877564"/>
            <wp:effectExtent l="0" t="0" r="0" b="8890"/>
            <wp:docPr id="568561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7513" cy="3883546"/>
                    </a:xfrm>
                    <a:prstGeom prst="rect">
                      <a:avLst/>
                    </a:prstGeom>
                    <a:noFill/>
                    <a:ln>
                      <a:noFill/>
                    </a:ln>
                  </pic:spPr>
                </pic:pic>
              </a:graphicData>
            </a:graphic>
          </wp:inline>
        </w:drawing>
      </w:r>
    </w:p>
    <w:p w14:paraId="385706D8" w14:textId="77777777" w:rsidR="000F7DF5" w:rsidRDefault="000F7DF5" w:rsidP="00614BF3">
      <w:pPr>
        <w:autoSpaceDE w:val="0"/>
        <w:autoSpaceDN w:val="0"/>
        <w:adjustRightInd w:val="0"/>
        <w:spacing w:before="120" w:after="120"/>
      </w:pPr>
    </w:p>
    <w:p w14:paraId="27AE89D4" w14:textId="77777777" w:rsidR="000F7DF5" w:rsidRDefault="000F7DF5" w:rsidP="00614BF3">
      <w:pPr>
        <w:autoSpaceDE w:val="0"/>
        <w:autoSpaceDN w:val="0"/>
        <w:adjustRightInd w:val="0"/>
        <w:spacing w:before="120" w:after="120"/>
      </w:pPr>
    </w:p>
    <w:p w14:paraId="518D36AE" w14:textId="77777777" w:rsidR="000F7DF5" w:rsidRDefault="000F7DF5" w:rsidP="00614BF3">
      <w:pPr>
        <w:autoSpaceDE w:val="0"/>
        <w:autoSpaceDN w:val="0"/>
        <w:adjustRightInd w:val="0"/>
        <w:spacing w:before="120" w:after="120"/>
      </w:pPr>
    </w:p>
    <w:p w14:paraId="55B61A02" w14:textId="77777777" w:rsidR="000F7DF5" w:rsidRDefault="000F7DF5" w:rsidP="00614BF3">
      <w:pPr>
        <w:autoSpaceDE w:val="0"/>
        <w:autoSpaceDN w:val="0"/>
        <w:adjustRightInd w:val="0"/>
        <w:spacing w:before="120" w:after="120"/>
      </w:pPr>
    </w:p>
    <w:p w14:paraId="6EF18920" w14:textId="77777777" w:rsidR="000F7DF5" w:rsidRDefault="000F7DF5" w:rsidP="00614BF3">
      <w:pPr>
        <w:autoSpaceDE w:val="0"/>
        <w:autoSpaceDN w:val="0"/>
        <w:adjustRightInd w:val="0"/>
        <w:spacing w:before="120" w:after="120"/>
      </w:pPr>
    </w:p>
    <w:p w14:paraId="3A5DDD74" w14:textId="77777777" w:rsidR="000F7DF5" w:rsidRDefault="000F7DF5" w:rsidP="00614BF3">
      <w:pPr>
        <w:autoSpaceDE w:val="0"/>
        <w:autoSpaceDN w:val="0"/>
        <w:adjustRightInd w:val="0"/>
        <w:spacing w:before="120" w:after="120"/>
      </w:pPr>
    </w:p>
    <w:p w14:paraId="3C1EBA8C" w14:textId="77777777" w:rsidR="000F7DF5" w:rsidRPr="00125082" w:rsidRDefault="000F7DF5" w:rsidP="000F7DF5">
      <w:pPr>
        <w:autoSpaceDE w:val="0"/>
        <w:autoSpaceDN w:val="0"/>
        <w:adjustRightInd w:val="0"/>
        <w:spacing w:before="120" w:after="120"/>
        <w:jc w:val="center"/>
        <w:rPr>
          <w:b/>
          <w:bCs/>
          <w:sz w:val="24"/>
          <w:szCs w:val="24"/>
        </w:rPr>
      </w:pPr>
      <w:r w:rsidRPr="00125082">
        <w:rPr>
          <w:b/>
          <w:bCs/>
          <w:sz w:val="24"/>
          <w:szCs w:val="24"/>
        </w:rPr>
        <w:t>Exhibit B</w:t>
      </w:r>
    </w:p>
    <w:p w14:paraId="01E761E8" w14:textId="77777777" w:rsidR="000F7DF5" w:rsidRPr="003B1255" w:rsidRDefault="000F7DF5" w:rsidP="000F7DF5">
      <w:pPr>
        <w:autoSpaceDE w:val="0"/>
        <w:autoSpaceDN w:val="0"/>
        <w:adjustRightInd w:val="0"/>
        <w:spacing w:before="120" w:after="120"/>
        <w:jc w:val="center"/>
        <w:rPr>
          <w:sz w:val="28"/>
          <w:szCs w:val="28"/>
        </w:rPr>
      </w:pPr>
    </w:p>
    <w:p w14:paraId="24A3BAFA" w14:textId="77777777" w:rsidR="000F7DF5" w:rsidRPr="003B1255" w:rsidRDefault="000F7DF5" w:rsidP="000F7DF5">
      <w:pPr>
        <w:pStyle w:val="Heading1"/>
        <w:rPr>
          <w:rFonts w:ascii="Times New Roman" w:hAnsi="Times New Roman"/>
          <w:sz w:val="24"/>
          <w:szCs w:val="28"/>
        </w:rPr>
      </w:pPr>
      <w:r w:rsidRPr="003B1255">
        <w:rPr>
          <w:rFonts w:ascii="Times New Roman" w:hAnsi="Times New Roman"/>
          <w:color w:val="231F20"/>
          <w:sz w:val="24"/>
          <w:szCs w:val="28"/>
        </w:rPr>
        <w:t>PUBLIC</w:t>
      </w:r>
      <w:r w:rsidRPr="003B1255">
        <w:rPr>
          <w:rFonts w:ascii="Times New Roman" w:hAnsi="Times New Roman"/>
          <w:color w:val="231F20"/>
          <w:spacing w:val="-7"/>
          <w:sz w:val="24"/>
          <w:szCs w:val="28"/>
        </w:rPr>
        <w:t xml:space="preserve"> </w:t>
      </w:r>
      <w:r w:rsidRPr="003B1255">
        <w:rPr>
          <w:rFonts w:ascii="Times New Roman" w:hAnsi="Times New Roman"/>
          <w:color w:val="231F20"/>
          <w:sz w:val="24"/>
          <w:szCs w:val="28"/>
        </w:rPr>
        <w:t>AUTHORIZATION</w:t>
      </w:r>
      <w:r w:rsidRPr="003B1255">
        <w:rPr>
          <w:rFonts w:ascii="Times New Roman" w:hAnsi="Times New Roman"/>
          <w:color w:val="231F20"/>
          <w:spacing w:val="-6"/>
          <w:sz w:val="24"/>
          <w:szCs w:val="28"/>
        </w:rPr>
        <w:t xml:space="preserve"> </w:t>
      </w:r>
      <w:r w:rsidRPr="003B1255">
        <w:rPr>
          <w:rFonts w:ascii="Times New Roman" w:hAnsi="Times New Roman"/>
          <w:color w:val="231F20"/>
          <w:spacing w:val="-2"/>
          <w:sz w:val="24"/>
          <w:szCs w:val="28"/>
        </w:rPr>
        <w:t>CERTIFICATE</w:t>
      </w:r>
    </w:p>
    <w:p w14:paraId="3848DD6B" w14:textId="77777777" w:rsidR="000F7DF5" w:rsidRDefault="000F7DF5" w:rsidP="000F7DF5">
      <w:pPr>
        <w:pStyle w:val="BodyText"/>
        <w:spacing w:before="271"/>
        <w:rPr>
          <w:b/>
          <w:sz w:val="24"/>
        </w:rPr>
      </w:pPr>
    </w:p>
    <w:p w14:paraId="5E631F1F" w14:textId="77777777" w:rsidR="000F7DF5" w:rsidRPr="003B1255" w:rsidRDefault="000F7DF5" w:rsidP="000F7DF5">
      <w:pPr>
        <w:pStyle w:val="Heading2"/>
        <w:tabs>
          <w:tab w:val="left" w:pos="1837"/>
          <w:tab w:val="left" w:pos="4843"/>
          <w:tab w:val="left" w:pos="5563"/>
          <w:tab w:val="left" w:pos="9062"/>
        </w:tabs>
        <w:rPr>
          <w:rFonts w:ascii="Times New Roman" w:hAnsi="Times New Roman" w:cs="Times New Roman"/>
          <w:sz w:val="24"/>
          <w:szCs w:val="24"/>
        </w:rPr>
      </w:pPr>
      <w:r w:rsidRPr="003B1255">
        <w:rPr>
          <w:rFonts w:ascii="Times New Roman" w:hAnsi="Times New Roman" w:cs="Times New Roman"/>
          <w:color w:val="231F20"/>
          <w:sz w:val="24"/>
          <w:szCs w:val="24"/>
        </w:rPr>
        <w:t xml:space="preserve">On this </w:t>
      </w:r>
      <w:r w:rsidRPr="003B1255">
        <w:rPr>
          <w:rFonts w:ascii="Times New Roman" w:hAnsi="Times New Roman" w:cs="Times New Roman"/>
          <w:color w:val="231F20"/>
          <w:sz w:val="24"/>
          <w:szCs w:val="24"/>
          <w:u w:val="single" w:color="221E1F"/>
        </w:rPr>
        <w:tab/>
      </w:r>
      <w:r w:rsidRPr="003B1255">
        <w:rPr>
          <w:rFonts w:ascii="Times New Roman" w:hAnsi="Times New Roman" w:cs="Times New Roman"/>
          <w:color w:val="231F20"/>
          <w:sz w:val="24"/>
          <w:szCs w:val="24"/>
        </w:rPr>
        <w:t xml:space="preserve"> day </w:t>
      </w:r>
      <w:proofErr w:type="gramStart"/>
      <w:r w:rsidRPr="003B1255">
        <w:rPr>
          <w:rFonts w:ascii="Times New Roman" w:hAnsi="Times New Roman" w:cs="Times New Roman"/>
          <w:color w:val="231F20"/>
          <w:sz w:val="24"/>
          <w:szCs w:val="24"/>
        </w:rPr>
        <w:t xml:space="preserve">of </w:t>
      </w:r>
      <w:r w:rsidRPr="003B1255">
        <w:rPr>
          <w:rFonts w:ascii="Times New Roman" w:hAnsi="Times New Roman" w:cs="Times New Roman"/>
          <w:color w:val="231F20"/>
          <w:sz w:val="24"/>
          <w:szCs w:val="24"/>
          <w:u w:val="single" w:color="221E1F"/>
        </w:rPr>
        <w:tab/>
      </w:r>
      <w:r w:rsidRPr="003B1255">
        <w:rPr>
          <w:rFonts w:ascii="Times New Roman" w:hAnsi="Times New Roman" w:cs="Times New Roman"/>
          <w:color w:val="231F20"/>
          <w:sz w:val="24"/>
          <w:szCs w:val="24"/>
        </w:rPr>
        <w:t>,</w:t>
      </w:r>
      <w:proofErr w:type="gramEnd"/>
      <w:r w:rsidRPr="003B1255">
        <w:rPr>
          <w:rFonts w:ascii="Times New Roman" w:hAnsi="Times New Roman" w:cs="Times New Roman"/>
          <w:color w:val="231F20"/>
          <w:sz w:val="24"/>
          <w:szCs w:val="24"/>
        </w:rPr>
        <w:t xml:space="preserve"> </w:t>
      </w:r>
      <w:proofErr w:type="gramStart"/>
      <w:r w:rsidRPr="003B1255">
        <w:rPr>
          <w:rFonts w:ascii="Times New Roman" w:hAnsi="Times New Roman" w:cs="Times New Roman"/>
          <w:color w:val="231F20"/>
          <w:spacing w:val="-5"/>
          <w:sz w:val="24"/>
          <w:szCs w:val="24"/>
        </w:rPr>
        <w:t>20</w:t>
      </w:r>
      <w:r>
        <w:rPr>
          <w:rFonts w:ascii="Times New Roman" w:hAnsi="Times New Roman" w:cs="Times New Roman"/>
          <w:color w:val="231F20"/>
          <w:spacing w:val="-5"/>
          <w:sz w:val="24"/>
          <w:szCs w:val="24"/>
        </w:rPr>
        <w:t>26</w:t>
      </w:r>
      <w:r w:rsidRPr="003B1255">
        <w:rPr>
          <w:rFonts w:ascii="Times New Roman" w:hAnsi="Times New Roman" w:cs="Times New Roman"/>
          <w:color w:val="231F20"/>
          <w:sz w:val="24"/>
          <w:szCs w:val="24"/>
          <w:u w:val="single" w:color="221E1F"/>
        </w:rPr>
        <w:tab/>
      </w:r>
      <w:r w:rsidRPr="003B1255">
        <w:rPr>
          <w:rFonts w:ascii="Times New Roman" w:hAnsi="Times New Roman" w:cs="Times New Roman"/>
          <w:color w:val="231F20"/>
          <w:sz w:val="24"/>
          <w:szCs w:val="24"/>
        </w:rPr>
        <w:t>,</w:t>
      </w:r>
      <w:proofErr w:type="gramEnd"/>
      <w:r w:rsidRPr="003B1255">
        <w:rPr>
          <w:rFonts w:ascii="Times New Roman" w:hAnsi="Times New Roman" w:cs="Times New Roman"/>
          <w:color w:val="231F20"/>
          <w:sz w:val="24"/>
          <w:szCs w:val="24"/>
        </w:rPr>
        <w:t xml:space="preserve"> I </w:t>
      </w:r>
      <w:r w:rsidRPr="003B1255">
        <w:rPr>
          <w:rFonts w:ascii="Times New Roman" w:hAnsi="Times New Roman" w:cs="Times New Roman"/>
          <w:color w:val="231F20"/>
          <w:sz w:val="24"/>
          <w:szCs w:val="24"/>
          <w:u w:val="single" w:color="221E1F"/>
        </w:rPr>
        <w:tab/>
      </w:r>
    </w:p>
    <w:p w14:paraId="1BADCC85" w14:textId="77777777" w:rsidR="000F7DF5" w:rsidRPr="003B1255" w:rsidRDefault="000F7DF5" w:rsidP="000F7DF5">
      <w:pPr>
        <w:pStyle w:val="BodyText"/>
        <w:ind w:left="6460"/>
      </w:pPr>
      <w:r w:rsidRPr="003B1255">
        <w:rPr>
          <w:color w:val="231F20"/>
        </w:rPr>
        <w:t>[insert</w:t>
      </w:r>
      <w:r w:rsidRPr="003B1255">
        <w:rPr>
          <w:color w:val="231F20"/>
          <w:spacing w:val="-3"/>
        </w:rPr>
        <w:t xml:space="preserve"> </w:t>
      </w:r>
      <w:r w:rsidRPr="003B1255">
        <w:rPr>
          <w:color w:val="231F20"/>
          <w:spacing w:val="-2"/>
        </w:rPr>
        <w:t>name]</w:t>
      </w:r>
    </w:p>
    <w:p w14:paraId="758BBF23" w14:textId="77777777" w:rsidR="000F7DF5" w:rsidRPr="003B1255" w:rsidRDefault="000F7DF5" w:rsidP="000F7DF5">
      <w:pPr>
        <w:pStyle w:val="BodyText"/>
        <w:spacing w:before="67"/>
      </w:pPr>
    </w:p>
    <w:p w14:paraId="0D30A418" w14:textId="77777777" w:rsidR="000F7DF5" w:rsidRPr="003B1255" w:rsidRDefault="000F7DF5" w:rsidP="000F7DF5">
      <w:pPr>
        <w:pStyle w:val="Heading2"/>
        <w:tabs>
          <w:tab w:val="left" w:pos="7289"/>
        </w:tabs>
        <w:spacing w:before="1"/>
        <w:rPr>
          <w:rFonts w:ascii="Times New Roman" w:hAnsi="Times New Roman" w:cs="Times New Roman"/>
          <w:sz w:val="24"/>
          <w:szCs w:val="24"/>
        </w:rPr>
      </w:pPr>
      <w:r w:rsidRPr="003B1255">
        <w:rPr>
          <w:rFonts w:ascii="Times New Roman" w:hAnsi="Times New Roman" w:cs="Times New Roman"/>
          <w:color w:val="231F20"/>
          <w:sz w:val="24"/>
          <w:szCs w:val="24"/>
        </w:rPr>
        <w:t>certify</w:t>
      </w:r>
      <w:r w:rsidRPr="003B1255">
        <w:rPr>
          <w:rFonts w:ascii="Times New Roman" w:hAnsi="Times New Roman" w:cs="Times New Roman"/>
          <w:color w:val="231F20"/>
          <w:spacing w:val="-3"/>
          <w:sz w:val="24"/>
          <w:szCs w:val="24"/>
        </w:rPr>
        <w:t xml:space="preserve"> </w:t>
      </w:r>
      <w:r w:rsidRPr="003B1255">
        <w:rPr>
          <w:rFonts w:ascii="Times New Roman" w:hAnsi="Times New Roman" w:cs="Times New Roman"/>
          <w:color w:val="231F20"/>
          <w:sz w:val="24"/>
          <w:szCs w:val="24"/>
        </w:rPr>
        <w:t xml:space="preserve">that I am the </w:t>
      </w:r>
      <w:r w:rsidRPr="003B1255">
        <w:rPr>
          <w:rFonts w:ascii="Times New Roman" w:hAnsi="Times New Roman" w:cs="Times New Roman"/>
          <w:color w:val="231F20"/>
          <w:sz w:val="24"/>
          <w:szCs w:val="24"/>
          <w:u w:val="single" w:color="221E1F"/>
        </w:rPr>
        <w:tab/>
      </w:r>
      <w:r w:rsidRPr="003B1255">
        <w:rPr>
          <w:rFonts w:ascii="Times New Roman" w:hAnsi="Times New Roman" w:cs="Times New Roman"/>
          <w:color w:val="231F20"/>
          <w:sz w:val="24"/>
          <w:szCs w:val="24"/>
        </w:rPr>
        <w:t xml:space="preserve"> of the</w:t>
      </w:r>
    </w:p>
    <w:p w14:paraId="1E13E24B" w14:textId="77777777" w:rsidR="000F7DF5" w:rsidRPr="003B1255" w:rsidRDefault="000F7DF5" w:rsidP="000F7DF5">
      <w:pPr>
        <w:pStyle w:val="BodyText"/>
        <w:spacing w:before="0"/>
        <w:ind w:left="200" w:right="831"/>
        <w:jc w:val="center"/>
      </w:pPr>
      <w:r w:rsidRPr="003B1255">
        <w:rPr>
          <w:color w:val="231F20"/>
        </w:rPr>
        <w:t>[insert</w:t>
      </w:r>
      <w:r w:rsidRPr="003B1255">
        <w:rPr>
          <w:color w:val="231F20"/>
          <w:spacing w:val="-1"/>
        </w:rPr>
        <w:t xml:space="preserve"> </w:t>
      </w:r>
      <w:r w:rsidRPr="003B1255">
        <w:rPr>
          <w:color w:val="231F20"/>
          <w:spacing w:val="-2"/>
        </w:rPr>
        <w:t>title]</w:t>
      </w:r>
    </w:p>
    <w:p w14:paraId="7BDD2C36" w14:textId="77777777" w:rsidR="000F7DF5" w:rsidRPr="003B1255" w:rsidRDefault="000F7DF5" w:rsidP="000F7DF5">
      <w:pPr>
        <w:pStyle w:val="Heading2"/>
        <w:tabs>
          <w:tab w:val="left" w:pos="5516"/>
        </w:tabs>
        <w:spacing w:before="275"/>
        <w:rPr>
          <w:rFonts w:ascii="Times New Roman" w:hAnsi="Times New Roman" w:cs="Times New Roman"/>
          <w:sz w:val="24"/>
          <w:szCs w:val="24"/>
        </w:rPr>
      </w:pPr>
      <w:r w:rsidRPr="003B1255">
        <w:rPr>
          <w:rFonts w:ascii="Times New Roman" w:hAnsi="Times New Roman" w:cs="Times New Roman"/>
          <w:color w:val="231F20"/>
          <w:u w:val="single" w:color="221E1F"/>
        </w:rPr>
        <w:tab/>
      </w:r>
      <w:r w:rsidRPr="003B1255">
        <w:rPr>
          <w:rFonts w:ascii="Times New Roman" w:hAnsi="Times New Roman" w:cs="Times New Roman"/>
          <w:color w:val="231F20"/>
        </w:rPr>
        <w:t xml:space="preserve"> </w:t>
      </w:r>
      <w:r w:rsidRPr="003B1255">
        <w:rPr>
          <w:rFonts w:ascii="Times New Roman" w:hAnsi="Times New Roman" w:cs="Times New Roman"/>
          <w:color w:val="231F20"/>
          <w:sz w:val="24"/>
          <w:szCs w:val="24"/>
        </w:rPr>
        <w:t>named in the attached agreement; that</w:t>
      </w:r>
    </w:p>
    <w:p w14:paraId="6EF61311" w14:textId="77777777" w:rsidR="000F7DF5" w:rsidRPr="003B1255" w:rsidRDefault="000F7DF5" w:rsidP="000F7DF5">
      <w:pPr>
        <w:pStyle w:val="BodyText"/>
        <w:ind w:left="357"/>
      </w:pPr>
      <w:r w:rsidRPr="003B1255">
        <w:rPr>
          <w:color w:val="231F20"/>
        </w:rPr>
        <w:t>[insert</w:t>
      </w:r>
      <w:r w:rsidRPr="003B1255">
        <w:rPr>
          <w:color w:val="231F20"/>
          <w:spacing w:val="-2"/>
        </w:rPr>
        <w:t xml:space="preserve"> </w:t>
      </w:r>
      <w:r w:rsidRPr="003B1255">
        <w:rPr>
          <w:color w:val="231F20"/>
        </w:rPr>
        <w:t>name</w:t>
      </w:r>
      <w:r w:rsidRPr="003B1255">
        <w:rPr>
          <w:color w:val="231F20"/>
          <w:spacing w:val="-4"/>
        </w:rPr>
        <w:t xml:space="preserve"> </w:t>
      </w:r>
      <w:r w:rsidRPr="003B1255">
        <w:rPr>
          <w:color w:val="231F20"/>
        </w:rPr>
        <w:t>of</w:t>
      </w:r>
      <w:r w:rsidRPr="003B1255">
        <w:rPr>
          <w:color w:val="231F20"/>
          <w:spacing w:val="-4"/>
        </w:rPr>
        <w:t xml:space="preserve"> </w:t>
      </w:r>
      <w:r w:rsidRPr="003B1255">
        <w:rPr>
          <w:color w:val="231F20"/>
        </w:rPr>
        <w:t>State,</w:t>
      </w:r>
      <w:r w:rsidRPr="003B1255">
        <w:rPr>
          <w:color w:val="231F20"/>
          <w:spacing w:val="-2"/>
        </w:rPr>
        <w:t xml:space="preserve"> </w:t>
      </w:r>
      <w:r w:rsidRPr="003B1255">
        <w:rPr>
          <w:color w:val="231F20"/>
        </w:rPr>
        <w:t>County,</w:t>
      </w:r>
      <w:r w:rsidRPr="003B1255">
        <w:rPr>
          <w:color w:val="231F20"/>
          <w:spacing w:val="-2"/>
        </w:rPr>
        <w:t xml:space="preserve"> </w:t>
      </w:r>
      <w:r w:rsidRPr="003B1255">
        <w:rPr>
          <w:color w:val="231F20"/>
        </w:rPr>
        <w:t>Municipality,</w:t>
      </w:r>
      <w:r w:rsidRPr="003B1255">
        <w:rPr>
          <w:color w:val="231F20"/>
          <w:spacing w:val="-2"/>
        </w:rPr>
        <w:t xml:space="preserve"> </w:t>
      </w:r>
      <w:r w:rsidRPr="003B1255">
        <w:rPr>
          <w:color w:val="231F20"/>
        </w:rPr>
        <w:t>or</w:t>
      </w:r>
      <w:r w:rsidRPr="003B1255">
        <w:rPr>
          <w:color w:val="231F20"/>
          <w:spacing w:val="-2"/>
        </w:rPr>
        <w:t xml:space="preserve"> </w:t>
      </w:r>
      <w:r w:rsidRPr="003B1255">
        <w:rPr>
          <w:color w:val="231F20"/>
        </w:rPr>
        <w:t>other</w:t>
      </w:r>
      <w:r w:rsidRPr="003B1255">
        <w:rPr>
          <w:color w:val="231F20"/>
          <w:spacing w:val="-5"/>
        </w:rPr>
        <w:t xml:space="preserve"> </w:t>
      </w:r>
      <w:r w:rsidRPr="003B1255">
        <w:rPr>
          <w:color w:val="231F20"/>
        </w:rPr>
        <w:t>Public</w:t>
      </w:r>
      <w:r w:rsidRPr="003B1255">
        <w:rPr>
          <w:color w:val="231F20"/>
          <w:spacing w:val="-3"/>
        </w:rPr>
        <w:t xml:space="preserve"> </w:t>
      </w:r>
      <w:r w:rsidRPr="003B1255">
        <w:rPr>
          <w:color w:val="231F20"/>
          <w:spacing w:val="-2"/>
        </w:rPr>
        <w:t>Authority]</w:t>
      </w:r>
    </w:p>
    <w:p w14:paraId="71467254" w14:textId="77777777" w:rsidR="000F7DF5" w:rsidRPr="003B1255" w:rsidRDefault="000F7DF5" w:rsidP="000F7DF5">
      <w:pPr>
        <w:pStyle w:val="BodyText"/>
        <w:rPr>
          <w:sz w:val="24"/>
        </w:rPr>
      </w:pPr>
    </w:p>
    <w:p w14:paraId="369CE3CC" w14:textId="77777777" w:rsidR="000F7DF5" w:rsidRPr="003B1255" w:rsidRDefault="000F7DF5" w:rsidP="000F7DF5">
      <w:pPr>
        <w:pStyle w:val="Heading2"/>
        <w:tabs>
          <w:tab w:val="left" w:pos="5155"/>
        </w:tabs>
        <w:rPr>
          <w:rFonts w:ascii="Times New Roman" w:hAnsi="Times New Roman" w:cs="Times New Roman"/>
          <w:sz w:val="24"/>
          <w:szCs w:val="24"/>
        </w:rPr>
      </w:pPr>
      <w:r w:rsidRPr="003B1255">
        <w:rPr>
          <w:rFonts w:ascii="Times New Roman" w:hAnsi="Times New Roman" w:cs="Times New Roman"/>
          <w:color w:val="231F20"/>
          <w:u w:val="single" w:color="221E1F"/>
        </w:rPr>
        <w:tab/>
      </w:r>
      <w:r w:rsidRPr="003B1255">
        <w:rPr>
          <w:rFonts w:ascii="Times New Roman" w:hAnsi="Times New Roman" w:cs="Times New Roman"/>
          <w:color w:val="231F20"/>
        </w:rPr>
        <w:t xml:space="preserve"> </w:t>
      </w:r>
      <w:r w:rsidRPr="003B1255">
        <w:rPr>
          <w:rFonts w:ascii="Times New Roman" w:hAnsi="Times New Roman" w:cs="Times New Roman"/>
          <w:color w:val="231F20"/>
          <w:sz w:val="24"/>
          <w:szCs w:val="24"/>
        </w:rPr>
        <w:t>who</w:t>
      </w:r>
      <w:r w:rsidRPr="003B1255">
        <w:rPr>
          <w:rFonts w:ascii="Times New Roman" w:hAnsi="Times New Roman" w:cs="Times New Roman"/>
          <w:color w:val="231F20"/>
          <w:spacing w:val="-1"/>
          <w:sz w:val="24"/>
          <w:szCs w:val="24"/>
        </w:rPr>
        <w:t xml:space="preserve"> </w:t>
      </w:r>
      <w:r w:rsidRPr="003B1255">
        <w:rPr>
          <w:rFonts w:ascii="Times New Roman" w:hAnsi="Times New Roman" w:cs="Times New Roman"/>
          <w:color w:val="231F20"/>
          <w:sz w:val="24"/>
          <w:szCs w:val="24"/>
        </w:rPr>
        <w:t>signed</w:t>
      </w:r>
      <w:r w:rsidRPr="003B1255">
        <w:rPr>
          <w:rFonts w:ascii="Times New Roman" w:hAnsi="Times New Roman" w:cs="Times New Roman"/>
          <w:color w:val="231F20"/>
          <w:spacing w:val="-1"/>
          <w:sz w:val="24"/>
          <w:szCs w:val="24"/>
        </w:rPr>
        <w:t xml:space="preserve"> </w:t>
      </w:r>
      <w:r w:rsidRPr="003B1255">
        <w:rPr>
          <w:rFonts w:ascii="Times New Roman" w:hAnsi="Times New Roman" w:cs="Times New Roman"/>
          <w:color w:val="231F20"/>
          <w:sz w:val="24"/>
          <w:szCs w:val="24"/>
        </w:rPr>
        <w:t>said</w:t>
      </w:r>
      <w:r w:rsidRPr="003B1255">
        <w:rPr>
          <w:rFonts w:ascii="Times New Roman" w:hAnsi="Times New Roman" w:cs="Times New Roman"/>
          <w:color w:val="231F20"/>
          <w:spacing w:val="-1"/>
          <w:sz w:val="24"/>
          <w:szCs w:val="24"/>
        </w:rPr>
        <w:t xml:space="preserve"> </w:t>
      </w:r>
      <w:r w:rsidRPr="003B1255">
        <w:rPr>
          <w:rFonts w:ascii="Times New Roman" w:hAnsi="Times New Roman" w:cs="Times New Roman"/>
          <w:color w:val="231F20"/>
          <w:sz w:val="24"/>
          <w:szCs w:val="24"/>
        </w:rPr>
        <w:t>agreement on</w:t>
      </w:r>
      <w:r w:rsidRPr="003B1255">
        <w:rPr>
          <w:rFonts w:ascii="Times New Roman" w:hAnsi="Times New Roman" w:cs="Times New Roman"/>
          <w:color w:val="231F20"/>
          <w:spacing w:val="-1"/>
          <w:sz w:val="24"/>
          <w:szCs w:val="24"/>
        </w:rPr>
        <w:t xml:space="preserve"> </w:t>
      </w:r>
      <w:r w:rsidRPr="003B1255">
        <w:rPr>
          <w:rFonts w:ascii="Times New Roman" w:hAnsi="Times New Roman" w:cs="Times New Roman"/>
          <w:color w:val="231F20"/>
          <w:sz w:val="24"/>
          <w:szCs w:val="24"/>
        </w:rPr>
        <w:t>behalf</w:t>
      </w:r>
      <w:r w:rsidRPr="003B1255">
        <w:rPr>
          <w:rFonts w:ascii="Times New Roman" w:hAnsi="Times New Roman" w:cs="Times New Roman"/>
          <w:color w:val="231F20"/>
          <w:spacing w:val="-1"/>
          <w:sz w:val="24"/>
          <w:szCs w:val="24"/>
        </w:rPr>
        <w:t xml:space="preserve"> </w:t>
      </w:r>
      <w:r w:rsidRPr="003B1255">
        <w:rPr>
          <w:rFonts w:ascii="Times New Roman" w:hAnsi="Times New Roman" w:cs="Times New Roman"/>
          <w:color w:val="231F20"/>
          <w:sz w:val="24"/>
          <w:szCs w:val="24"/>
        </w:rPr>
        <w:t>of</w:t>
      </w:r>
      <w:r w:rsidRPr="003B1255">
        <w:rPr>
          <w:rFonts w:ascii="Times New Roman" w:hAnsi="Times New Roman" w:cs="Times New Roman"/>
          <w:color w:val="231F20"/>
          <w:spacing w:val="-1"/>
          <w:sz w:val="24"/>
          <w:szCs w:val="24"/>
        </w:rPr>
        <w:t xml:space="preserve"> </w:t>
      </w:r>
      <w:r w:rsidRPr="003B1255">
        <w:rPr>
          <w:rFonts w:ascii="Times New Roman" w:hAnsi="Times New Roman" w:cs="Times New Roman"/>
          <w:color w:val="231F20"/>
          <w:sz w:val="24"/>
          <w:szCs w:val="24"/>
        </w:rPr>
        <w:t>the</w:t>
      </w:r>
    </w:p>
    <w:p w14:paraId="3BDBD683" w14:textId="77777777" w:rsidR="000F7DF5" w:rsidRPr="003B1255" w:rsidRDefault="000F7DF5" w:rsidP="000F7DF5">
      <w:pPr>
        <w:pStyle w:val="BodyText"/>
        <w:ind w:left="926"/>
      </w:pPr>
      <w:r w:rsidRPr="003B1255">
        <w:rPr>
          <w:color w:val="231F20"/>
        </w:rPr>
        <w:t>[insert</w:t>
      </w:r>
      <w:r w:rsidRPr="003B1255">
        <w:rPr>
          <w:color w:val="231F20"/>
          <w:spacing w:val="-1"/>
        </w:rPr>
        <w:t xml:space="preserve"> </w:t>
      </w:r>
      <w:r w:rsidRPr="003B1255">
        <w:rPr>
          <w:color w:val="231F20"/>
        </w:rPr>
        <w:t>name</w:t>
      </w:r>
      <w:r w:rsidRPr="003B1255">
        <w:rPr>
          <w:color w:val="231F20"/>
          <w:spacing w:val="-2"/>
        </w:rPr>
        <w:t xml:space="preserve"> </w:t>
      </w:r>
      <w:r w:rsidRPr="003B1255">
        <w:rPr>
          <w:color w:val="231F20"/>
        </w:rPr>
        <w:t>of</w:t>
      </w:r>
      <w:r w:rsidRPr="003B1255">
        <w:rPr>
          <w:color w:val="231F20"/>
          <w:spacing w:val="-4"/>
        </w:rPr>
        <w:t xml:space="preserve"> </w:t>
      </w:r>
      <w:r w:rsidRPr="003B1255">
        <w:rPr>
          <w:color w:val="231F20"/>
        </w:rPr>
        <w:t>person who</w:t>
      </w:r>
      <w:r w:rsidRPr="003B1255">
        <w:rPr>
          <w:color w:val="231F20"/>
          <w:spacing w:val="-1"/>
        </w:rPr>
        <w:t xml:space="preserve"> </w:t>
      </w:r>
      <w:r w:rsidRPr="003B1255">
        <w:rPr>
          <w:color w:val="231F20"/>
        </w:rPr>
        <w:t>signed the</w:t>
      </w:r>
      <w:r w:rsidRPr="003B1255">
        <w:rPr>
          <w:color w:val="231F20"/>
          <w:spacing w:val="-2"/>
        </w:rPr>
        <w:t xml:space="preserve"> agreement]</w:t>
      </w:r>
    </w:p>
    <w:p w14:paraId="7BC12B6A" w14:textId="77777777" w:rsidR="000F7DF5" w:rsidRPr="003B1255" w:rsidRDefault="000F7DF5" w:rsidP="000F7DF5">
      <w:pPr>
        <w:pStyle w:val="Heading2"/>
        <w:tabs>
          <w:tab w:val="left" w:pos="7198"/>
        </w:tabs>
        <w:spacing w:before="274"/>
        <w:rPr>
          <w:rFonts w:ascii="Times New Roman" w:hAnsi="Times New Roman" w:cs="Times New Roman"/>
        </w:rPr>
      </w:pPr>
      <w:r w:rsidRPr="003B1255">
        <w:rPr>
          <w:rFonts w:ascii="Times New Roman" w:hAnsi="Times New Roman" w:cs="Times New Roman"/>
          <w:color w:val="231F20"/>
          <w:u w:val="single" w:color="221E1F"/>
        </w:rPr>
        <w:tab/>
      </w:r>
      <w:r w:rsidRPr="003B1255">
        <w:rPr>
          <w:rFonts w:ascii="Times New Roman" w:hAnsi="Times New Roman" w:cs="Times New Roman"/>
          <w:color w:val="231F20"/>
          <w:sz w:val="24"/>
          <w:szCs w:val="24"/>
        </w:rPr>
        <w:t xml:space="preserve"> is</w:t>
      </w:r>
    </w:p>
    <w:p w14:paraId="3CAB7AD1" w14:textId="77777777" w:rsidR="000F7DF5" w:rsidRPr="003B1255" w:rsidRDefault="000F7DF5" w:rsidP="000F7DF5">
      <w:pPr>
        <w:pStyle w:val="BodyText"/>
        <w:ind w:left="1077"/>
      </w:pPr>
      <w:r w:rsidRPr="003B1255">
        <w:rPr>
          <w:color w:val="231F20"/>
        </w:rPr>
        <w:t>[insert</w:t>
      </w:r>
      <w:r w:rsidRPr="003B1255">
        <w:rPr>
          <w:color w:val="231F20"/>
          <w:spacing w:val="-2"/>
        </w:rPr>
        <w:t xml:space="preserve"> </w:t>
      </w:r>
      <w:r w:rsidRPr="003B1255">
        <w:rPr>
          <w:color w:val="231F20"/>
        </w:rPr>
        <w:t>name</w:t>
      </w:r>
      <w:r w:rsidRPr="003B1255">
        <w:rPr>
          <w:color w:val="231F20"/>
          <w:spacing w:val="-4"/>
        </w:rPr>
        <w:t xml:space="preserve"> </w:t>
      </w:r>
      <w:r w:rsidRPr="003B1255">
        <w:rPr>
          <w:color w:val="231F20"/>
        </w:rPr>
        <w:t>of</w:t>
      </w:r>
      <w:r w:rsidRPr="003B1255">
        <w:rPr>
          <w:color w:val="231F20"/>
          <w:spacing w:val="-5"/>
        </w:rPr>
        <w:t xml:space="preserve"> </w:t>
      </w:r>
      <w:r w:rsidRPr="003B1255">
        <w:rPr>
          <w:color w:val="231F20"/>
        </w:rPr>
        <w:t>State,</w:t>
      </w:r>
      <w:r w:rsidRPr="003B1255">
        <w:rPr>
          <w:color w:val="231F20"/>
          <w:spacing w:val="-2"/>
        </w:rPr>
        <w:t xml:space="preserve"> </w:t>
      </w:r>
      <w:r w:rsidRPr="003B1255">
        <w:rPr>
          <w:color w:val="231F20"/>
        </w:rPr>
        <w:t>County,</w:t>
      </w:r>
      <w:r w:rsidRPr="003B1255">
        <w:rPr>
          <w:color w:val="231F20"/>
          <w:spacing w:val="-2"/>
        </w:rPr>
        <w:t xml:space="preserve"> </w:t>
      </w:r>
      <w:r w:rsidRPr="003B1255">
        <w:rPr>
          <w:color w:val="231F20"/>
        </w:rPr>
        <w:t>Municipality,</w:t>
      </w:r>
      <w:r w:rsidRPr="003B1255">
        <w:rPr>
          <w:color w:val="231F20"/>
          <w:spacing w:val="-2"/>
        </w:rPr>
        <w:t xml:space="preserve"> </w:t>
      </w:r>
      <w:r w:rsidRPr="003B1255">
        <w:rPr>
          <w:color w:val="231F20"/>
        </w:rPr>
        <w:t>or</w:t>
      </w:r>
      <w:r w:rsidRPr="003B1255">
        <w:rPr>
          <w:color w:val="231F20"/>
          <w:spacing w:val="-3"/>
        </w:rPr>
        <w:t xml:space="preserve"> </w:t>
      </w:r>
      <w:r w:rsidRPr="003B1255">
        <w:rPr>
          <w:color w:val="231F20"/>
        </w:rPr>
        <w:t>other</w:t>
      </w:r>
      <w:r w:rsidRPr="003B1255">
        <w:rPr>
          <w:color w:val="231F20"/>
          <w:spacing w:val="-5"/>
        </w:rPr>
        <w:t xml:space="preserve"> </w:t>
      </w:r>
      <w:r w:rsidRPr="003B1255">
        <w:rPr>
          <w:color w:val="231F20"/>
        </w:rPr>
        <w:t>Public</w:t>
      </w:r>
      <w:r w:rsidRPr="003B1255">
        <w:rPr>
          <w:color w:val="231F20"/>
          <w:spacing w:val="-3"/>
        </w:rPr>
        <w:t xml:space="preserve"> </w:t>
      </w:r>
      <w:r w:rsidRPr="003B1255">
        <w:rPr>
          <w:color w:val="231F20"/>
          <w:spacing w:val="-2"/>
        </w:rPr>
        <w:t>Authority]</w:t>
      </w:r>
    </w:p>
    <w:p w14:paraId="199380C4" w14:textId="77777777" w:rsidR="000F7DF5" w:rsidRPr="003B1255" w:rsidRDefault="000F7DF5" w:rsidP="000F7DF5">
      <w:pPr>
        <w:pStyle w:val="Heading2"/>
        <w:tabs>
          <w:tab w:val="left" w:pos="7196"/>
        </w:tabs>
        <w:spacing w:before="275"/>
        <w:rPr>
          <w:rFonts w:ascii="Times New Roman" w:hAnsi="Times New Roman" w:cs="Times New Roman"/>
        </w:rPr>
      </w:pPr>
      <w:r w:rsidRPr="003B1255">
        <w:rPr>
          <w:rFonts w:ascii="Times New Roman" w:hAnsi="Times New Roman" w:cs="Times New Roman"/>
          <w:color w:val="231F20"/>
          <w:u w:val="single" w:color="221E1F"/>
        </w:rPr>
        <w:tab/>
      </w:r>
      <w:r w:rsidRPr="003B1255">
        <w:rPr>
          <w:rFonts w:ascii="Times New Roman" w:hAnsi="Times New Roman" w:cs="Times New Roman"/>
          <w:color w:val="231F20"/>
          <w:sz w:val="24"/>
          <w:szCs w:val="24"/>
        </w:rPr>
        <w:t xml:space="preserve"> of said</w:t>
      </w:r>
    </w:p>
    <w:p w14:paraId="4ABF94B4" w14:textId="77777777" w:rsidR="000F7DF5" w:rsidRPr="003B1255" w:rsidRDefault="000F7DF5" w:rsidP="000F7DF5">
      <w:pPr>
        <w:pStyle w:val="BodyText"/>
        <w:ind w:left="1509"/>
      </w:pPr>
      <w:r w:rsidRPr="003B1255">
        <w:rPr>
          <w:color w:val="231F20"/>
        </w:rPr>
        <w:t>[insert</w:t>
      </w:r>
      <w:r w:rsidRPr="003B1255">
        <w:rPr>
          <w:color w:val="231F20"/>
          <w:spacing w:val="-1"/>
        </w:rPr>
        <w:t xml:space="preserve"> </w:t>
      </w:r>
      <w:r w:rsidRPr="003B1255">
        <w:rPr>
          <w:color w:val="231F20"/>
        </w:rPr>
        <w:t>title</w:t>
      </w:r>
      <w:r w:rsidRPr="003B1255">
        <w:rPr>
          <w:color w:val="231F20"/>
          <w:spacing w:val="-3"/>
        </w:rPr>
        <w:t xml:space="preserve"> </w:t>
      </w:r>
      <w:r w:rsidRPr="003B1255">
        <w:rPr>
          <w:color w:val="231F20"/>
        </w:rPr>
        <w:t>of</w:t>
      </w:r>
      <w:r w:rsidRPr="003B1255">
        <w:rPr>
          <w:color w:val="231F20"/>
          <w:spacing w:val="-4"/>
        </w:rPr>
        <w:t xml:space="preserve"> </w:t>
      </w:r>
      <w:r w:rsidRPr="003B1255">
        <w:rPr>
          <w:color w:val="231F20"/>
        </w:rPr>
        <w:t>person who</w:t>
      </w:r>
      <w:r w:rsidRPr="003B1255">
        <w:rPr>
          <w:color w:val="231F20"/>
          <w:spacing w:val="-1"/>
        </w:rPr>
        <w:t xml:space="preserve"> </w:t>
      </w:r>
      <w:r w:rsidRPr="003B1255">
        <w:rPr>
          <w:color w:val="231F20"/>
        </w:rPr>
        <w:t>signed</w:t>
      </w:r>
      <w:r w:rsidRPr="003B1255">
        <w:rPr>
          <w:color w:val="231F20"/>
          <w:spacing w:val="-1"/>
        </w:rPr>
        <w:t xml:space="preserve"> </w:t>
      </w:r>
      <w:r w:rsidRPr="003B1255">
        <w:rPr>
          <w:color w:val="231F20"/>
        </w:rPr>
        <w:t>the</w:t>
      </w:r>
      <w:r w:rsidRPr="003B1255">
        <w:rPr>
          <w:color w:val="231F20"/>
          <w:spacing w:val="-2"/>
        </w:rPr>
        <w:t xml:space="preserve"> agreement]</w:t>
      </w:r>
    </w:p>
    <w:p w14:paraId="32B88B64" w14:textId="77777777" w:rsidR="000F7DF5" w:rsidRPr="003B1255" w:rsidRDefault="000F7DF5" w:rsidP="000F7DF5">
      <w:pPr>
        <w:pStyle w:val="BodyText"/>
        <w:spacing w:before="0"/>
      </w:pPr>
    </w:p>
    <w:p w14:paraId="6CC85889" w14:textId="77777777" w:rsidR="000F7DF5" w:rsidRPr="003B1255" w:rsidRDefault="000F7DF5" w:rsidP="000F7DF5">
      <w:pPr>
        <w:pStyle w:val="Heading2"/>
        <w:tabs>
          <w:tab w:val="left" w:pos="5517"/>
        </w:tabs>
        <w:rPr>
          <w:rFonts w:ascii="Times New Roman" w:hAnsi="Times New Roman" w:cs="Times New Roman"/>
        </w:rPr>
      </w:pPr>
      <w:r w:rsidRPr="003B1255">
        <w:rPr>
          <w:rFonts w:ascii="Times New Roman" w:hAnsi="Times New Roman" w:cs="Times New Roman"/>
          <w:color w:val="231F20"/>
          <w:u w:val="single" w:color="221E1F"/>
        </w:rPr>
        <w:tab/>
      </w:r>
      <w:r w:rsidRPr="003B1255">
        <w:rPr>
          <w:rFonts w:ascii="Times New Roman" w:hAnsi="Times New Roman" w:cs="Times New Roman"/>
          <w:color w:val="231F20"/>
        </w:rPr>
        <w:t>;</w:t>
      </w:r>
      <w:r w:rsidRPr="003B1255">
        <w:rPr>
          <w:rFonts w:ascii="Times New Roman" w:hAnsi="Times New Roman" w:cs="Times New Roman"/>
          <w:color w:val="231F20"/>
          <w:spacing w:val="-3"/>
        </w:rPr>
        <w:t xml:space="preserve"> </w:t>
      </w:r>
      <w:r w:rsidRPr="003B1255">
        <w:rPr>
          <w:rFonts w:ascii="Times New Roman" w:hAnsi="Times New Roman" w:cs="Times New Roman"/>
          <w:color w:val="231F20"/>
          <w:sz w:val="24"/>
          <w:szCs w:val="24"/>
        </w:rPr>
        <w:t>and</w:t>
      </w:r>
      <w:r w:rsidRPr="003B1255">
        <w:rPr>
          <w:rFonts w:ascii="Times New Roman" w:hAnsi="Times New Roman" w:cs="Times New Roman"/>
          <w:color w:val="231F20"/>
          <w:spacing w:val="-2"/>
          <w:sz w:val="24"/>
          <w:szCs w:val="24"/>
        </w:rPr>
        <w:t xml:space="preserve"> </w:t>
      </w:r>
      <w:r w:rsidRPr="003B1255">
        <w:rPr>
          <w:rFonts w:ascii="Times New Roman" w:hAnsi="Times New Roman" w:cs="Times New Roman"/>
          <w:color w:val="231F20"/>
          <w:sz w:val="24"/>
          <w:szCs w:val="24"/>
        </w:rPr>
        <w:t>that</w:t>
      </w:r>
      <w:r w:rsidRPr="003B1255">
        <w:rPr>
          <w:rFonts w:ascii="Times New Roman" w:hAnsi="Times New Roman" w:cs="Times New Roman"/>
          <w:color w:val="231F20"/>
          <w:spacing w:val="-1"/>
          <w:sz w:val="24"/>
          <w:szCs w:val="24"/>
        </w:rPr>
        <w:t xml:space="preserve"> </w:t>
      </w:r>
      <w:r w:rsidRPr="003B1255">
        <w:rPr>
          <w:rFonts w:ascii="Times New Roman" w:hAnsi="Times New Roman" w:cs="Times New Roman"/>
          <w:color w:val="231F20"/>
          <w:sz w:val="24"/>
          <w:szCs w:val="24"/>
        </w:rPr>
        <w:t>said</w:t>
      </w:r>
      <w:r w:rsidRPr="003B1255">
        <w:rPr>
          <w:rFonts w:ascii="Times New Roman" w:hAnsi="Times New Roman" w:cs="Times New Roman"/>
          <w:color w:val="231F20"/>
          <w:spacing w:val="-2"/>
          <w:sz w:val="24"/>
          <w:szCs w:val="24"/>
        </w:rPr>
        <w:t xml:space="preserve"> </w:t>
      </w:r>
      <w:r w:rsidRPr="003B1255">
        <w:rPr>
          <w:rFonts w:ascii="Times New Roman" w:hAnsi="Times New Roman" w:cs="Times New Roman"/>
          <w:color w:val="231F20"/>
          <w:sz w:val="24"/>
          <w:szCs w:val="24"/>
        </w:rPr>
        <w:t>agreement</w:t>
      </w:r>
      <w:r w:rsidRPr="003B1255">
        <w:rPr>
          <w:rFonts w:ascii="Times New Roman" w:hAnsi="Times New Roman" w:cs="Times New Roman"/>
          <w:color w:val="231F20"/>
          <w:spacing w:val="-1"/>
          <w:sz w:val="24"/>
          <w:szCs w:val="24"/>
        </w:rPr>
        <w:t xml:space="preserve"> </w:t>
      </w:r>
      <w:r w:rsidRPr="003B1255">
        <w:rPr>
          <w:rFonts w:ascii="Times New Roman" w:hAnsi="Times New Roman" w:cs="Times New Roman"/>
          <w:color w:val="231F20"/>
          <w:sz w:val="24"/>
          <w:szCs w:val="24"/>
        </w:rPr>
        <w:t>was</w:t>
      </w:r>
      <w:r w:rsidRPr="003B1255">
        <w:rPr>
          <w:rFonts w:ascii="Times New Roman" w:hAnsi="Times New Roman" w:cs="Times New Roman"/>
          <w:color w:val="231F20"/>
          <w:spacing w:val="-2"/>
          <w:sz w:val="24"/>
          <w:szCs w:val="24"/>
        </w:rPr>
        <w:t xml:space="preserve"> </w:t>
      </w:r>
      <w:r w:rsidRPr="003B1255">
        <w:rPr>
          <w:rFonts w:ascii="Times New Roman" w:hAnsi="Times New Roman" w:cs="Times New Roman"/>
          <w:color w:val="231F20"/>
          <w:sz w:val="24"/>
          <w:szCs w:val="24"/>
        </w:rPr>
        <w:t>duly</w:t>
      </w:r>
      <w:r w:rsidRPr="003B1255">
        <w:rPr>
          <w:rFonts w:ascii="Times New Roman" w:hAnsi="Times New Roman" w:cs="Times New Roman"/>
          <w:color w:val="231F20"/>
          <w:spacing w:val="-5"/>
          <w:sz w:val="24"/>
          <w:szCs w:val="24"/>
        </w:rPr>
        <w:t xml:space="preserve"> </w:t>
      </w:r>
      <w:r w:rsidRPr="003B1255">
        <w:rPr>
          <w:rFonts w:ascii="Times New Roman" w:hAnsi="Times New Roman" w:cs="Times New Roman"/>
          <w:color w:val="231F20"/>
          <w:spacing w:val="-2"/>
          <w:sz w:val="24"/>
          <w:szCs w:val="24"/>
        </w:rPr>
        <w:t>signed</w:t>
      </w:r>
    </w:p>
    <w:p w14:paraId="5CF97E79" w14:textId="77777777" w:rsidR="000F7DF5" w:rsidRPr="003B1255" w:rsidRDefault="000F7DF5" w:rsidP="000F7DF5">
      <w:pPr>
        <w:pStyle w:val="BodyText"/>
        <w:ind w:left="357"/>
      </w:pPr>
      <w:r w:rsidRPr="003B1255">
        <w:rPr>
          <w:color w:val="231F20"/>
        </w:rPr>
        <w:t>[insert</w:t>
      </w:r>
      <w:r w:rsidRPr="003B1255">
        <w:rPr>
          <w:color w:val="231F20"/>
          <w:spacing w:val="-2"/>
        </w:rPr>
        <w:t xml:space="preserve"> </w:t>
      </w:r>
      <w:r w:rsidRPr="003B1255">
        <w:rPr>
          <w:color w:val="231F20"/>
        </w:rPr>
        <w:t>name</w:t>
      </w:r>
      <w:r w:rsidRPr="003B1255">
        <w:rPr>
          <w:color w:val="231F20"/>
          <w:spacing w:val="-4"/>
        </w:rPr>
        <w:t xml:space="preserve"> </w:t>
      </w:r>
      <w:r w:rsidRPr="003B1255">
        <w:rPr>
          <w:color w:val="231F20"/>
        </w:rPr>
        <w:t>of</w:t>
      </w:r>
      <w:r w:rsidRPr="003B1255">
        <w:rPr>
          <w:color w:val="231F20"/>
          <w:spacing w:val="-4"/>
        </w:rPr>
        <w:t xml:space="preserve"> </w:t>
      </w:r>
      <w:r w:rsidRPr="003B1255">
        <w:rPr>
          <w:color w:val="231F20"/>
        </w:rPr>
        <w:t>State,</w:t>
      </w:r>
      <w:r w:rsidRPr="003B1255">
        <w:rPr>
          <w:color w:val="231F20"/>
          <w:spacing w:val="-2"/>
        </w:rPr>
        <w:t xml:space="preserve"> </w:t>
      </w:r>
      <w:r w:rsidRPr="003B1255">
        <w:rPr>
          <w:color w:val="231F20"/>
        </w:rPr>
        <w:t>County,</w:t>
      </w:r>
      <w:r w:rsidRPr="003B1255">
        <w:rPr>
          <w:color w:val="231F20"/>
          <w:spacing w:val="-2"/>
        </w:rPr>
        <w:t xml:space="preserve"> </w:t>
      </w:r>
      <w:r w:rsidRPr="003B1255">
        <w:rPr>
          <w:color w:val="231F20"/>
        </w:rPr>
        <w:t>Municipality,</w:t>
      </w:r>
      <w:r w:rsidRPr="003B1255">
        <w:rPr>
          <w:color w:val="231F20"/>
          <w:spacing w:val="-2"/>
        </w:rPr>
        <w:t xml:space="preserve"> </w:t>
      </w:r>
      <w:r w:rsidRPr="003B1255">
        <w:rPr>
          <w:color w:val="231F20"/>
        </w:rPr>
        <w:t>or</w:t>
      </w:r>
      <w:r w:rsidRPr="003B1255">
        <w:rPr>
          <w:color w:val="231F20"/>
          <w:spacing w:val="-2"/>
        </w:rPr>
        <w:t xml:space="preserve"> </w:t>
      </w:r>
      <w:r w:rsidRPr="003B1255">
        <w:rPr>
          <w:color w:val="231F20"/>
        </w:rPr>
        <w:t>other</w:t>
      </w:r>
      <w:r w:rsidRPr="003B1255">
        <w:rPr>
          <w:color w:val="231F20"/>
          <w:spacing w:val="-5"/>
        </w:rPr>
        <w:t xml:space="preserve"> </w:t>
      </w:r>
      <w:r w:rsidRPr="003B1255">
        <w:rPr>
          <w:color w:val="231F20"/>
        </w:rPr>
        <w:t>Public</w:t>
      </w:r>
      <w:r w:rsidRPr="003B1255">
        <w:rPr>
          <w:color w:val="231F20"/>
          <w:spacing w:val="-3"/>
        </w:rPr>
        <w:t xml:space="preserve"> </w:t>
      </w:r>
      <w:r w:rsidRPr="003B1255">
        <w:rPr>
          <w:color w:val="231F20"/>
          <w:spacing w:val="-2"/>
        </w:rPr>
        <w:t>Authority]</w:t>
      </w:r>
    </w:p>
    <w:p w14:paraId="6A75C7CA" w14:textId="77777777" w:rsidR="000F7DF5" w:rsidRPr="003B1255" w:rsidRDefault="000F7DF5" w:rsidP="000F7DF5">
      <w:pPr>
        <w:pStyle w:val="BodyText"/>
        <w:spacing w:before="67"/>
      </w:pPr>
    </w:p>
    <w:p w14:paraId="437E766F" w14:textId="77777777" w:rsidR="000F7DF5" w:rsidRPr="003B1255" w:rsidRDefault="000F7DF5" w:rsidP="000F7DF5">
      <w:pPr>
        <w:pStyle w:val="Heading2"/>
        <w:tabs>
          <w:tab w:val="left" w:pos="8084"/>
        </w:tabs>
        <w:rPr>
          <w:rFonts w:ascii="Times New Roman" w:hAnsi="Times New Roman" w:cs="Times New Roman"/>
          <w:sz w:val="24"/>
          <w:szCs w:val="24"/>
        </w:rPr>
      </w:pPr>
      <w:r w:rsidRPr="003B1255">
        <w:rPr>
          <w:rFonts w:ascii="Times New Roman" w:hAnsi="Times New Roman" w:cs="Times New Roman"/>
          <w:color w:val="231F20"/>
          <w:sz w:val="24"/>
          <w:szCs w:val="24"/>
        </w:rPr>
        <w:t xml:space="preserve">for and on behalf of </w:t>
      </w:r>
      <w:r w:rsidRPr="003B1255">
        <w:rPr>
          <w:rFonts w:ascii="Times New Roman" w:hAnsi="Times New Roman" w:cs="Times New Roman"/>
          <w:color w:val="231F20"/>
          <w:sz w:val="24"/>
          <w:szCs w:val="24"/>
          <w:u w:val="single" w:color="221E1F"/>
        </w:rPr>
        <w:tab/>
      </w:r>
      <w:r w:rsidRPr="003B1255">
        <w:rPr>
          <w:rFonts w:ascii="Times New Roman" w:hAnsi="Times New Roman" w:cs="Times New Roman"/>
          <w:color w:val="231F20"/>
          <w:sz w:val="24"/>
          <w:szCs w:val="24"/>
        </w:rPr>
        <w:t xml:space="preserve"> by authority of</w:t>
      </w:r>
    </w:p>
    <w:p w14:paraId="6592694C" w14:textId="77777777" w:rsidR="000F7DF5" w:rsidRPr="003B1255" w:rsidRDefault="000F7DF5" w:rsidP="000F7DF5">
      <w:pPr>
        <w:pStyle w:val="BodyText"/>
        <w:ind w:left="831" w:right="631"/>
        <w:jc w:val="center"/>
      </w:pPr>
      <w:r w:rsidRPr="003B1255">
        <w:rPr>
          <w:color w:val="231F20"/>
        </w:rPr>
        <w:t>[insert</w:t>
      </w:r>
      <w:r w:rsidRPr="003B1255">
        <w:rPr>
          <w:color w:val="231F20"/>
          <w:spacing w:val="-5"/>
        </w:rPr>
        <w:t xml:space="preserve"> </w:t>
      </w:r>
      <w:r w:rsidRPr="003B1255">
        <w:rPr>
          <w:color w:val="231F20"/>
        </w:rPr>
        <w:t>name</w:t>
      </w:r>
      <w:r w:rsidRPr="003B1255">
        <w:rPr>
          <w:color w:val="231F20"/>
          <w:spacing w:val="-4"/>
        </w:rPr>
        <w:t xml:space="preserve"> </w:t>
      </w:r>
      <w:r w:rsidRPr="003B1255">
        <w:rPr>
          <w:color w:val="231F20"/>
        </w:rPr>
        <w:t>of</w:t>
      </w:r>
      <w:r w:rsidRPr="003B1255">
        <w:rPr>
          <w:color w:val="231F20"/>
          <w:spacing w:val="-4"/>
        </w:rPr>
        <w:t xml:space="preserve"> </w:t>
      </w:r>
      <w:r w:rsidRPr="003B1255">
        <w:rPr>
          <w:color w:val="231F20"/>
        </w:rPr>
        <w:t>State,</w:t>
      </w:r>
      <w:r w:rsidRPr="003B1255">
        <w:rPr>
          <w:color w:val="231F20"/>
          <w:spacing w:val="-2"/>
        </w:rPr>
        <w:t xml:space="preserve"> </w:t>
      </w:r>
      <w:r w:rsidRPr="003B1255">
        <w:rPr>
          <w:color w:val="231F20"/>
        </w:rPr>
        <w:t>County,</w:t>
      </w:r>
      <w:r w:rsidRPr="003B1255">
        <w:rPr>
          <w:color w:val="231F20"/>
          <w:spacing w:val="-2"/>
        </w:rPr>
        <w:t xml:space="preserve"> </w:t>
      </w:r>
      <w:r w:rsidRPr="003B1255">
        <w:rPr>
          <w:color w:val="231F20"/>
        </w:rPr>
        <w:t>Municipality,</w:t>
      </w:r>
      <w:r w:rsidRPr="003B1255">
        <w:rPr>
          <w:color w:val="231F20"/>
          <w:spacing w:val="-2"/>
        </w:rPr>
        <w:t xml:space="preserve"> </w:t>
      </w:r>
      <w:r w:rsidRPr="003B1255">
        <w:rPr>
          <w:color w:val="231F20"/>
        </w:rPr>
        <w:t>or</w:t>
      </w:r>
      <w:r w:rsidRPr="003B1255">
        <w:rPr>
          <w:color w:val="231F20"/>
          <w:spacing w:val="-2"/>
        </w:rPr>
        <w:t xml:space="preserve"> </w:t>
      </w:r>
      <w:r w:rsidRPr="003B1255">
        <w:rPr>
          <w:color w:val="231F20"/>
        </w:rPr>
        <w:t>other</w:t>
      </w:r>
      <w:r w:rsidRPr="003B1255">
        <w:rPr>
          <w:color w:val="231F20"/>
          <w:spacing w:val="-5"/>
        </w:rPr>
        <w:t xml:space="preserve"> </w:t>
      </w:r>
      <w:r w:rsidRPr="003B1255">
        <w:rPr>
          <w:color w:val="231F20"/>
        </w:rPr>
        <w:t>Public</w:t>
      </w:r>
      <w:r w:rsidRPr="003B1255">
        <w:rPr>
          <w:color w:val="231F20"/>
          <w:spacing w:val="-5"/>
        </w:rPr>
        <w:t xml:space="preserve"> </w:t>
      </w:r>
      <w:r w:rsidRPr="003B1255">
        <w:rPr>
          <w:color w:val="231F20"/>
          <w:spacing w:val="-2"/>
        </w:rPr>
        <w:t>Authority]</w:t>
      </w:r>
    </w:p>
    <w:p w14:paraId="3CDE74CE" w14:textId="77777777" w:rsidR="000F7DF5" w:rsidRPr="003B1255" w:rsidRDefault="000F7DF5" w:rsidP="000F7DF5">
      <w:pPr>
        <w:pStyle w:val="BodyText"/>
        <w:spacing w:before="68"/>
      </w:pPr>
    </w:p>
    <w:p w14:paraId="3D33E7C4" w14:textId="77777777" w:rsidR="000F7DF5" w:rsidRPr="003B1255" w:rsidRDefault="000F7DF5" w:rsidP="000F7DF5">
      <w:pPr>
        <w:rPr>
          <w:sz w:val="24"/>
        </w:rPr>
      </w:pPr>
      <w:r w:rsidRPr="003B1255">
        <w:rPr>
          <w:color w:val="231F20"/>
          <w:sz w:val="24"/>
        </w:rPr>
        <w:t>its</w:t>
      </w:r>
      <w:r w:rsidRPr="003B1255">
        <w:rPr>
          <w:color w:val="231F20"/>
          <w:spacing w:val="-4"/>
          <w:sz w:val="24"/>
        </w:rPr>
        <w:t xml:space="preserve"> </w:t>
      </w:r>
      <w:r w:rsidRPr="003B1255">
        <w:rPr>
          <w:color w:val="231F20"/>
          <w:sz w:val="24"/>
        </w:rPr>
        <w:t>governing</w:t>
      </w:r>
      <w:r w:rsidRPr="003B1255">
        <w:rPr>
          <w:color w:val="231F20"/>
          <w:spacing w:val="-4"/>
          <w:sz w:val="24"/>
        </w:rPr>
        <w:t xml:space="preserve"> </w:t>
      </w:r>
      <w:proofErr w:type="gramStart"/>
      <w:r w:rsidRPr="003B1255">
        <w:rPr>
          <w:color w:val="231F20"/>
          <w:sz w:val="24"/>
        </w:rPr>
        <w:t>body,</w:t>
      </w:r>
      <w:r w:rsidRPr="003B1255">
        <w:rPr>
          <w:color w:val="231F20"/>
          <w:spacing w:val="-1"/>
          <w:sz w:val="24"/>
        </w:rPr>
        <w:t xml:space="preserve"> </w:t>
      </w:r>
      <w:r w:rsidRPr="003B1255">
        <w:rPr>
          <w:color w:val="231F20"/>
          <w:sz w:val="24"/>
        </w:rPr>
        <w:t>and</w:t>
      </w:r>
      <w:proofErr w:type="gramEnd"/>
      <w:r w:rsidRPr="003B1255">
        <w:rPr>
          <w:color w:val="231F20"/>
          <w:spacing w:val="-1"/>
          <w:sz w:val="24"/>
        </w:rPr>
        <w:t xml:space="preserve"> </w:t>
      </w:r>
      <w:r w:rsidRPr="003B1255">
        <w:rPr>
          <w:color w:val="231F20"/>
          <w:sz w:val="24"/>
        </w:rPr>
        <w:t>is</w:t>
      </w:r>
      <w:r w:rsidRPr="003B1255">
        <w:rPr>
          <w:color w:val="231F20"/>
          <w:spacing w:val="-2"/>
          <w:sz w:val="24"/>
        </w:rPr>
        <w:t xml:space="preserve"> </w:t>
      </w:r>
      <w:r w:rsidRPr="003B1255">
        <w:rPr>
          <w:color w:val="231F20"/>
          <w:sz w:val="24"/>
        </w:rPr>
        <w:t>within</w:t>
      </w:r>
      <w:r w:rsidRPr="003B1255">
        <w:rPr>
          <w:color w:val="231F20"/>
          <w:spacing w:val="-2"/>
          <w:sz w:val="24"/>
        </w:rPr>
        <w:t xml:space="preserve"> </w:t>
      </w:r>
      <w:r w:rsidRPr="003B1255">
        <w:rPr>
          <w:color w:val="231F20"/>
          <w:sz w:val="24"/>
        </w:rPr>
        <w:t>the</w:t>
      </w:r>
      <w:r w:rsidRPr="003B1255">
        <w:rPr>
          <w:color w:val="231F20"/>
          <w:spacing w:val="-2"/>
          <w:sz w:val="24"/>
        </w:rPr>
        <w:t xml:space="preserve"> </w:t>
      </w:r>
      <w:r w:rsidRPr="003B1255">
        <w:rPr>
          <w:color w:val="231F20"/>
          <w:sz w:val="24"/>
        </w:rPr>
        <w:t>scope</w:t>
      </w:r>
      <w:r w:rsidRPr="003B1255">
        <w:rPr>
          <w:color w:val="231F20"/>
          <w:spacing w:val="-2"/>
          <w:sz w:val="24"/>
        </w:rPr>
        <w:t xml:space="preserve"> </w:t>
      </w:r>
      <w:r w:rsidRPr="003B1255">
        <w:rPr>
          <w:color w:val="231F20"/>
          <w:sz w:val="24"/>
        </w:rPr>
        <w:t>of</w:t>
      </w:r>
      <w:r w:rsidRPr="003B1255">
        <w:rPr>
          <w:color w:val="231F20"/>
          <w:spacing w:val="-2"/>
          <w:sz w:val="24"/>
        </w:rPr>
        <w:t xml:space="preserve"> </w:t>
      </w:r>
      <w:r w:rsidRPr="003B1255">
        <w:rPr>
          <w:color w:val="231F20"/>
          <w:sz w:val="24"/>
        </w:rPr>
        <w:t>its</w:t>
      </w:r>
      <w:r w:rsidRPr="003B1255">
        <w:rPr>
          <w:color w:val="231F20"/>
          <w:spacing w:val="-2"/>
          <w:sz w:val="24"/>
        </w:rPr>
        <w:t xml:space="preserve"> powers.</w:t>
      </w:r>
    </w:p>
    <w:p w14:paraId="0B4F1762" w14:textId="77777777" w:rsidR="000F7DF5" w:rsidRPr="003B1255" w:rsidRDefault="000F7DF5" w:rsidP="000F7DF5">
      <w:pPr>
        <w:pStyle w:val="BodyText"/>
        <w:spacing w:before="0"/>
        <w:rPr>
          <w:sz w:val="24"/>
        </w:rPr>
      </w:pPr>
    </w:p>
    <w:p w14:paraId="7440C185" w14:textId="77777777" w:rsidR="000F7DF5" w:rsidRPr="003B1255" w:rsidRDefault="000F7DF5" w:rsidP="000F7DF5">
      <w:pPr>
        <w:pStyle w:val="BodyText"/>
        <w:spacing w:before="0"/>
        <w:rPr>
          <w:sz w:val="24"/>
        </w:rPr>
      </w:pPr>
    </w:p>
    <w:p w14:paraId="734D10FC" w14:textId="77777777" w:rsidR="000F7DF5" w:rsidRPr="003B1255" w:rsidRDefault="000F7DF5" w:rsidP="000F7DF5">
      <w:pPr>
        <w:pStyle w:val="BodyText"/>
        <w:spacing w:before="0"/>
        <w:rPr>
          <w:sz w:val="24"/>
        </w:rPr>
      </w:pPr>
    </w:p>
    <w:p w14:paraId="6E91958C" w14:textId="77777777" w:rsidR="000F7DF5" w:rsidRPr="003B1255" w:rsidRDefault="000F7DF5" w:rsidP="000F7DF5">
      <w:pPr>
        <w:pStyle w:val="BodyText"/>
        <w:spacing w:before="204"/>
        <w:rPr>
          <w:sz w:val="24"/>
        </w:rPr>
      </w:pPr>
    </w:p>
    <w:p w14:paraId="6222FB64" w14:textId="77777777" w:rsidR="000F7DF5" w:rsidRPr="003B1255" w:rsidRDefault="000F7DF5" w:rsidP="000F7DF5">
      <w:pPr>
        <w:tabs>
          <w:tab w:val="left" w:pos="9720"/>
        </w:tabs>
        <w:ind w:left="4912"/>
        <w:rPr>
          <w:sz w:val="24"/>
        </w:rPr>
      </w:pPr>
      <w:r w:rsidRPr="003B1255">
        <w:rPr>
          <w:color w:val="231F20"/>
          <w:sz w:val="24"/>
        </w:rPr>
        <w:t xml:space="preserve">Signed </w:t>
      </w:r>
      <w:r w:rsidRPr="003B1255">
        <w:rPr>
          <w:color w:val="231F20"/>
          <w:sz w:val="24"/>
          <w:u w:val="single" w:color="221E1F"/>
        </w:rPr>
        <w:tab/>
      </w:r>
    </w:p>
    <w:p w14:paraId="718CA83A" w14:textId="77777777" w:rsidR="000F7DF5" w:rsidRPr="00E82005" w:rsidRDefault="000F7DF5" w:rsidP="00614BF3">
      <w:pPr>
        <w:autoSpaceDE w:val="0"/>
        <w:autoSpaceDN w:val="0"/>
        <w:adjustRightInd w:val="0"/>
        <w:spacing w:before="120" w:after="120"/>
      </w:pPr>
    </w:p>
    <w:sectPr w:rsidR="000F7DF5" w:rsidRPr="00E82005" w:rsidSect="00175F60">
      <w:headerReference w:type="even" r:id="rId8"/>
      <w:headerReference w:type="default" r:id="rId9"/>
      <w:footerReference w:type="default" r:id="rId10"/>
      <w:headerReference w:type="first" r:id="rId11"/>
      <w:footerReference w:type="first" r:id="rId12"/>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78DDAB" w14:textId="77777777" w:rsidR="009F656E" w:rsidRDefault="009F656E" w:rsidP="00C87A96">
      <w:r>
        <w:separator/>
      </w:r>
    </w:p>
  </w:endnote>
  <w:endnote w:type="continuationSeparator" w:id="0">
    <w:p w14:paraId="5B7BBF3A" w14:textId="77777777" w:rsidR="009F656E" w:rsidRDefault="009F656E" w:rsidP="00C87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oudy Stout">
    <w:panose1 w:val="0202090407030B020401"/>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8034A" w14:textId="77777777" w:rsidR="00B42F30" w:rsidRPr="00B42F30" w:rsidRDefault="00B42F30" w:rsidP="00175F60">
    <w:pPr>
      <w:pStyle w:val="Footer"/>
      <w:tabs>
        <w:tab w:val="clear" w:pos="9360"/>
        <w:tab w:val="right" w:pos="9630"/>
      </w:tabs>
      <w:ind w:left="180"/>
      <w:jc w:val="both"/>
      <w:rPr>
        <w:sz w:val="12"/>
        <w:szCs w:val="12"/>
      </w:rPr>
    </w:pPr>
  </w:p>
  <w:p w14:paraId="2046EC1E" w14:textId="7BA04C32" w:rsidR="00C87A96" w:rsidRPr="00175F60" w:rsidRDefault="00C87A96" w:rsidP="00175F60">
    <w:pPr>
      <w:pStyle w:val="Footer"/>
      <w:tabs>
        <w:tab w:val="clear" w:pos="9360"/>
        <w:tab w:val="right" w:pos="9630"/>
      </w:tabs>
      <w:ind w:left="180"/>
      <w:jc w:val="both"/>
      <w:rPr>
        <w:sz w:val="18"/>
        <w:szCs w:val="18"/>
      </w:rPr>
    </w:pPr>
    <w:r w:rsidRPr="00175F60">
      <w:rPr>
        <w:sz w:val="18"/>
        <w:szCs w:val="18"/>
      </w:rPr>
      <w:t>FAA WCAM Lease,</w:t>
    </w:r>
    <w:r w:rsidR="00175F60" w:rsidRPr="00175F60">
      <w:rPr>
        <w:sz w:val="18"/>
        <w:szCs w:val="18"/>
      </w:rPr>
      <w:t xml:space="preserve"> 03/2024</w:t>
    </w:r>
    <w:r w:rsidR="00175F60" w:rsidRPr="00175F60">
      <w:rPr>
        <w:sz w:val="18"/>
        <w:szCs w:val="18"/>
      </w:rPr>
      <w:tab/>
    </w:r>
    <w:r w:rsidR="00175F60">
      <w:rPr>
        <w:sz w:val="18"/>
        <w:szCs w:val="18"/>
      </w:rPr>
      <w:tab/>
    </w:r>
    <w:r w:rsidR="00175F60" w:rsidRPr="00175F60">
      <w:rPr>
        <w:sz w:val="18"/>
        <w:szCs w:val="18"/>
      </w:rPr>
      <w:tab/>
    </w:r>
    <w:r w:rsidR="00175F60" w:rsidRPr="00175F60">
      <w:rPr>
        <w:sz w:val="18"/>
        <w:szCs w:val="18"/>
      </w:rPr>
      <w:fldChar w:fldCharType="begin"/>
    </w:r>
    <w:r w:rsidR="00175F60" w:rsidRPr="00175F60">
      <w:rPr>
        <w:sz w:val="18"/>
        <w:szCs w:val="18"/>
      </w:rPr>
      <w:instrText xml:space="preserve"> PAGE   \* MERGEFORMAT </w:instrText>
    </w:r>
    <w:r w:rsidR="00175F60" w:rsidRPr="00175F60">
      <w:rPr>
        <w:sz w:val="18"/>
        <w:szCs w:val="18"/>
      </w:rPr>
      <w:fldChar w:fldCharType="separate"/>
    </w:r>
    <w:r w:rsidR="00175F60" w:rsidRPr="00175F60">
      <w:rPr>
        <w:noProof/>
        <w:sz w:val="18"/>
        <w:szCs w:val="18"/>
      </w:rPr>
      <w:t>1</w:t>
    </w:r>
    <w:r w:rsidR="00175F60" w:rsidRPr="00175F60">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4E227" w14:textId="76089E15" w:rsidR="002369A6" w:rsidRDefault="00B42F30">
    <w:pPr>
      <w:pStyle w:val="Footer"/>
    </w:pPr>
    <w:r w:rsidRPr="00175F60">
      <w:rPr>
        <w:sz w:val="18"/>
        <w:szCs w:val="18"/>
      </w:rPr>
      <w:t>FAA WCAM Lease, 03/2024</w:t>
    </w:r>
    <w:r>
      <w:rPr>
        <w:sz w:val="18"/>
        <w:szCs w:val="18"/>
      </w:rPr>
      <w:tab/>
    </w:r>
    <w:r>
      <w:rPr>
        <w:sz w:val="18"/>
        <w:szCs w:val="18"/>
      </w:rPr>
      <w:tab/>
    </w:r>
    <w:r>
      <w:rPr>
        <w:sz w:val="18"/>
        <w:szCs w:val="18"/>
      </w:rPr>
      <w:tab/>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AD515C" w14:textId="77777777" w:rsidR="009F656E" w:rsidRDefault="009F656E" w:rsidP="00C87A96">
      <w:r>
        <w:separator/>
      </w:r>
    </w:p>
  </w:footnote>
  <w:footnote w:type="continuationSeparator" w:id="0">
    <w:p w14:paraId="22197205" w14:textId="77777777" w:rsidR="009F656E" w:rsidRDefault="009F656E" w:rsidP="00C87A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E016A" w14:textId="5A16CF8B" w:rsidR="002369A6" w:rsidRDefault="00D82393">
    <w:pPr>
      <w:pStyle w:val="Header"/>
    </w:pPr>
    <w:r>
      <w:rPr>
        <w:noProof/>
      </w:rPr>
      <w:pict w14:anchorId="58C6B4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234110" o:spid="_x0000_s1027" type="#_x0000_t136" style="position:absolute;margin-left:0;margin-top:0;width:543.8pt;height:217.5pt;rotation:315;z-index:-251655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53E93" w14:textId="47C32FC1" w:rsidR="00175F60" w:rsidRDefault="00D82393" w:rsidP="00175F60">
    <w:pPr>
      <w:pStyle w:val="Header"/>
      <w:jc w:val="right"/>
    </w:pPr>
    <w:r>
      <w:rPr>
        <w:noProof/>
      </w:rPr>
      <w:pict w14:anchorId="76F248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234111" o:spid="_x0000_s1028" type="#_x0000_t136" style="position:absolute;left:0;text-align:left;margin-left:0;margin-top:0;width:543.8pt;height:217.5pt;rotation:315;z-index:-2516531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175F60">
      <w:t>LEASE NUMBER:</w:t>
    </w:r>
    <w:r w:rsidR="00922BB9" w:rsidRPr="0085030C">
      <w:rPr>
        <w:sz w:val="18"/>
      </w:rPr>
      <w:t xml:space="preserve"> </w:t>
    </w:r>
    <w:r w:rsidR="00922BB9" w:rsidRPr="0085030C">
      <w:rPr>
        <w:color w:val="FF0000"/>
        <w:szCs w:val="24"/>
      </w:rPr>
      <w:t>[XXXXX-XX-X-XXXXX</w:t>
    </w:r>
    <w:r w:rsidR="00922BB9">
      <w:rPr>
        <w:color w:val="FF0000"/>
        <w:szCs w:val="24"/>
      </w:rPr>
      <w:t>]</w:t>
    </w:r>
    <w:r w:rsidR="00175F60">
      <w:t xml:space="preserve"> </w:t>
    </w:r>
  </w:p>
  <w:p w14:paraId="26895A1A" w14:textId="77777777" w:rsidR="00922BB9" w:rsidRPr="00922BB9" w:rsidRDefault="00922BB9" w:rsidP="00175F60">
    <w:pPr>
      <w:pStyle w:val="Header"/>
      <w:jc w:val="right"/>
      <w:rPr>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DB5C5" w14:textId="7DD6E70C" w:rsidR="002369A6" w:rsidRDefault="00D82393">
    <w:pPr>
      <w:pStyle w:val="Header"/>
    </w:pPr>
    <w:r>
      <w:rPr>
        <w:noProof/>
      </w:rPr>
      <w:pict w14:anchorId="4AA44D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234109" o:spid="_x0000_s1026" type="#_x0000_t136" style="position:absolute;margin-left:0;margin-top:0;width:543.8pt;height:217.5pt;rotation:315;z-index:-2516572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06EC8"/>
    <w:multiLevelType w:val="hybridMultilevel"/>
    <w:tmpl w:val="2F44B504"/>
    <w:lvl w:ilvl="0" w:tplc="3E5493AC">
      <w:start w:val="1"/>
      <w:numFmt w:val="lowerRoman"/>
      <w:lvlText w:val="(%1)"/>
      <w:lvlJc w:val="left"/>
      <w:pPr>
        <w:ind w:left="2160" w:hanging="720"/>
      </w:pPr>
      <w:rPr>
        <w:rFonts w:hint="default"/>
        <w:b w:val="0"/>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D1C0EA2"/>
    <w:multiLevelType w:val="hybridMultilevel"/>
    <w:tmpl w:val="A4B07CA8"/>
    <w:lvl w:ilvl="0" w:tplc="1EE0C0D0">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DFD4322"/>
    <w:multiLevelType w:val="hybridMultilevel"/>
    <w:tmpl w:val="6BB200EE"/>
    <w:lvl w:ilvl="0" w:tplc="58BA3FBC">
      <w:start w:val="1"/>
      <w:numFmt w:val="upperLetter"/>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 w15:restartNumberingAfterBreak="0">
    <w:nsid w:val="15231163"/>
    <w:multiLevelType w:val="hybridMultilevel"/>
    <w:tmpl w:val="EF869358"/>
    <w:lvl w:ilvl="0" w:tplc="17DE016C">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5504F33"/>
    <w:multiLevelType w:val="hybridMultilevel"/>
    <w:tmpl w:val="30745638"/>
    <w:lvl w:ilvl="0" w:tplc="CB16C05A">
      <w:start w:val="12"/>
      <w:numFmt w:val="decimal"/>
      <w:lvlText w:val="(%1)"/>
      <w:lvlJc w:val="left"/>
      <w:pPr>
        <w:ind w:left="144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A16334"/>
    <w:multiLevelType w:val="hybridMultilevel"/>
    <w:tmpl w:val="6B4A75F8"/>
    <w:lvl w:ilvl="0" w:tplc="F6407F62">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1EF840D9"/>
    <w:multiLevelType w:val="hybridMultilevel"/>
    <w:tmpl w:val="0D82AC38"/>
    <w:lvl w:ilvl="0" w:tplc="A9743F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F60735"/>
    <w:multiLevelType w:val="hybridMultilevel"/>
    <w:tmpl w:val="793EB8D8"/>
    <w:lvl w:ilvl="0" w:tplc="A9743FE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DF26A9A"/>
    <w:multiLevelType w:val="hybridMultilevel"/>
    <w:tmpl w:val="D578D5A6"/>
    <w:lvl w:ilvl="0" w:tplc="A9743FE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E1A6576"/>
    <w:multiLevelType w:val="hybridMultilevel"/>
    <w:tmpl w:val="44667C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210BE9"/>
    <w:multiLevelType w:val="hybridMultilevel"/>
    <w:tmpl w:val="7FF45A28"/>
    <w:lvl w:ilvl="0" w:tplc="3FCA85A8">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C02B4E"/>
    <w:multiLevelType w:val="hybridMultilevel"/>
    <w:tmpl w:val="38C8AD36"/>
    <w:lvl w:ilvl="0" w:tplc="A9743F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114162"/>
    <w:multiLevelType w:val="hybridMultilevel"/>
    <w:tmpl w:val="6DBC4CE4"/>
    <w:lvl w:ilvl="0" w:tplc="9D0C8368">
      <w:start w:val="1"/>
      <w:numFmt w:val="lowerLetter"/>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34F724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CB92C87"/>
    <w:multiLevelType w:val="hybridMultilevel"/>
    <w:tmpl w:val="D8F858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E0D7B38"/>
    <w:multiLevelType w:val="hybridMultilevel"/>
    <w:tmpl w:val="C7409AFC"/>
    <w:lvl w:ilvl="0" w:tplc="50202BDE">
      <w:start w:val="1"/>
      <w:numFmt w:val="lowerLetter"/>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1819BD"/>
    <w:multiLevelType w:val="hybridMultilevel"/>
    <w:tmpl w:val="53963C16"/>
    <w:lvl w:ilvl="0" w:tplc="A9743FE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563864FE"/>
    <w:multiLevelType w:val="hybridMultilevel"/>
    <w:tmpl w:val="04A8FC84"/>
    <w:lvl w:ilvl="0" w:tplc="58C86714">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57260D92"/>
    <w:multiLevelType w:val="hybridMultilevel"/>
    <w:tmpl w:val="3E92E91A"/>
    <w:lvl w:ilvl="0" w:tplc="22A44E6E">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583D5A81"/>
    <w:multiLevelType w:val="multilevel"/>
    <w:tmpl w:val="2B14FB36"/>
    <w:lvl w:ilvl="0">
      <w:start w:val="1"/>
      <w:numFmt w:val="decimal"/>
      <w:lvlText w:val="%1)"/>
      <w:lvlJc w:val="left"/>
      <w:pPr>
        <w:ind w:left="360" w:hanging="360"/>
      </w:pPr>
    </w:lvl>
    <w:lvl w:ilvl="1">
      <w:start w:val="1"/>
      <w:numFmt w:val="lowerLetter"/>
      <w:lvlText w:val="%2)"/>
      <w:lvlJc w:val="left"/>
      <w:pPr>
        <w:ind w:left="720" w:hanging="360"/>
      </w:pPr>
      <w:rPr>
        <w:b w:val="0"/>
        <w:b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A3A0EFB"/>
    <w:multiLevelType w:val="hybridMultilevel"/>
    <w:tmpl w:val="2C5E611E"/>
    <w:lvl w:ilvl="0" w:tplc="96AE33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D98292C"/>
    <w:multiLevelType w:val="hybridMultilevel"/>
    <w:tmpl w:val="46F2407C"/>
    <w:lvl w:ilvl="0" w:tplc="0409000F">
      <w:start w:val="1"/>
      <w:numFmt w:val="decimal"/>
      <w:lvlText w:val="%1."/>
      <w:lvlJc w:val="left"/>
      <w:pPr>
        <w:ind w:left="720" w:hanging="360"/>
      </w:pPr>
    </w:lvl>
    <w:lvl w:ilvl="1" w:tplc="4CDC00C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2D22A6"/>
    <w:multiLevelType w:val="hybridMultilevel"/>
    <w:tmpl w:val="480A264E"/>
    <w:lvl w:ilvl="0" w:tplc="E89E9852">
      <w:start w:val="1"/>
      <w:numFmt w:val="decimal"/>
      <w:lvlText w:val="%1."/>
      <w:lvlJc w:val="left"/>
      <w:pPr>
        <w:ind w:left="720" w:hanging="360"/>
      </w:pPr>
      <w:rPr>
        <w:b w:val="0"/>
        <w:bCs w:val="0"/>
      </w:rPr>
    </w:lvl>
    <w:lvl w:ilvl="1" w:tplc="2B84E32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1C30AA"/>
    <w:multiLevelType w:val="hybridMultilevel"/>
    <w:tmpl w:val="42589848"/>
    <w:lvl w:ilvl="0" w:tplc="A9743F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9902B4"/>
    <w:multiLevelType w:val="hybridMultilevel"/>
    <w:tmpl w:val="5D2CFC9E"/>
    <w:lvl w:ilvl="0" w:tplc="04090019">
      <w:start w:val="1"/>
      <w:numFmt w:val="lowerLetter"/>
      <w:lvlText w:val="%1."/>
      <w:lvlJc w:val="left"/>
      <w:pPr>
        <w:ind w:left="990" w:hanging="360"/>
      </w:pPr>
    </w:lvl>
    <w:lvl w:ilvl="1" w:tplc="C8120A40">
      <w:start w:val="1"/>
      <w:numFmt w:val="lowerLetter"/>
      <w:lvlText w:val="%2."/>
      <w:lvlJc w:val="left"/>
      <w:pPr>
        <w:ind w:left="1710" w:hanging="360"/>
      </w:pPr>
      <w:rPr>
        <w:b w:val="0"/>
        <w:bCs/>
      </w:r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15:restartNumberingAfterBreak="0">
    <w:nsid w:val="7A381024"/>
    <w:multiLevelType w:val="hybridMultilevel"/>
    <w:tmpl w:val="D856EB66"/>
    <w:lvl w:ilvl="0" w:tplc="A47E055A">
      <w:start w:val="1"/>
      <w:numFmt w:val="decimal"/>
      <w:lvlText w:val="(%1)"/>
      <w:lvlJc w:val="left"/>
      <w:pPr>
        <w:ind w:left="1440" w:hanging="360"/>
      </w:pPr>
      <w:rPr>
        <w:rFonts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7D241B0B"/>
    <w:multiLevelType w:val="hybridMultilevel"/>
    <w:tmpl w:val="E6D418AA"/>
    <w:lvl w:ilvl="0" w:tplc="B98EF6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33271151">
    <w:abstractNumId w:val="9"/>
  </w:num>
  <w:num w:numId="2" w16cid:durableId="312032227">
    <w:abstractNumId w:val="12"/>
  </w:num>
  <w:num w:numId="3" w16cid:durableId="978071203">
    <w:abstractNumId w:val="3"/>
  </w:num>
  <w:num w:numId="4" w16cid:durableId="1565021861">
    <w:abstractNumId w:val="0"/>
  </w:num>
  <w:num w:numId="5" w16cid:durableId="1374425603">
    <w:abstractNumId w:val="2"/>
  </w:num>
  <w:num w:numId="6" w16cid:durableId="944580132">
    <w:abstractNumId w:val="8"/>
  </w:num>
  <w:num w:numId="7" w16cid:durableId="1563951424">
    <w:abstractNumId w:val="17"/>
  </w:num>
  <w:num w:numId="8" w16cid:durableId="279191019">
    <w:abstractNumId w:val="1"/>
  </w:num>
  <w:num w:numId="9" w16cid:durableId="1816068997">
    <w:abstractNumId w:val="5"/>
  </w:num>
  <w:num w:numId="10" w16cid:durableId="789399656">
    <w:abstractNumId w:val="18"/>
  </w:num>
  <w:num w:numId="11" w16cid:durableId="2013684114">
    <w:abstractNumId w:val="25"/>
  </w:num>
  <w:num w:numId="12" w16cid:durableId="1624193418">
    <w:abstractNumId w:val="15"/>
  </w:num>
  <w:num w:numId="13" w16cid:durableId="365326533">
    <w:abstractNumId w:val="26"/>
  </w:num>
  <w:num w:numId="14" w16cid:durableId="2112898660">
    <w:abstractNumId w:val="20"/>
  </w:num>
  <w:num w:numId="15" w16cid:durableId="764689501">
    <w:abstractNumId w:val="22"/>
  </w:num>
  <w:num w:numId="16" w16cid:durableId="118035349">
    <w:abstractNumId w:val="21"/>
  </w:num>
  <w:num w:numId="17" w16cid:durableId="893807969">
    <w:abstractNumId w:val="24"/>
  </w:num>
  <w:num w:numId="18" w16cid:durableId="701712670">
    <w:abstractNumId w:val="14"/>
  </w:num>
  <w:num w:numId="19" w16cid:durableId="1739665646">
    <w:abstractNumId w:val="19"/>
  </w:num>
  <w:num w:numId="20" w16cid:durableId="1668249265">
    <w:abstractNumId w:val="13"/>
  </w:num>
  <w:num w:numId="21" w16cid:durableId="764309075">
    <w:abstractNumId w:val="11"/>
  </w:num>
  <w:num w:numId="22" w16cid:durableId="1074859899">
    <w:abstractNumId w:val="6"/>
  </w:num>
  <w:num w:numId="23" w16cid:durableId="1875269607">
    <w:abstractNumId w:val="23"/>
  </w:num>
  <w:num w:numId="24" w16cid:durableId="1555773914">
    <w:abstractNumId w:val="7"/>
  </w:num>
  <w:num w:numId="25" w16cid:durableId="1497650383">
    <w:abstractNumId w:val="16"/>
  </w:num>
  <w:num w:numId="26" w16cid:durableId="1230651266">
    <w:abstractNumId w:val="10"/>
  </w:num>
  <w:num w:numId="27" w16cid:durableId="18911870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005"/>
    <w:rsid w:val="0000458C"/>
    <w:rsid w:val="00032331"/>
    <w:rsid w:val="00052F68"/>
    <w:rsid w:val="00075764"/>
    <w:rsid w:val="000A24F7"/>
    <w:rsid w:val="000F7DF5"/>
    <w:rsid w:val="00106291"/>
    <w:rsid w:val="00114016"/>
    <w:rsid w:val="00125082"/>
    <w:rsid w:val="0013503B"/>
    <w:rsid w:val="00175F60"/>
    <w:rsid w:val="001A16C1"/>
    <w:rsid w:val="001A614D"/>
    <w:rsid w:val="002019BF"/>
    <w:rsid w:val="00216A0C"/>
    <w:rsid w:val="002369A6"/>
    <w:rsid w:val="00401740"/>
    <w:rsid w:val="0046401D"/>
    <w:rsid w:val="00476B43"/>
    <w:rsid w:val="00483834"/>
    <w:rsid w:val="00485E24"/>
    <w:rsid w:val="004A27EE"/>
    <w:rsid w:val="00524C54"/>
    <w:rsid w:val="00540C94"/>
    <w:rsid w:val="00542810"/>
    <w:rsid w:val="0054490B"/>
    <w:rsid w:val="00552E61"/>
    <w:rsid w:val="005531EF"/>
    <w:rsid w:val="005A0352"/>
    <w:rsid w:val="005C3646"/>
    <w:rsid w:val="005F51F7"/>
    <w:rsid w:val="00614BF3"/>
    <w:rsid w:val="00616128"/>
    <w:rsid w:val="006206B4"/>
    <w:rsid w:val="006D6173"/>
    <w:rsid w:val="00734AD1"/>
    <w:rsid w:val="007458D6"/>
    <w:rsid w:val="0077648D"/>
    <w:rsid w:val="007B053C"/>
    <w:rsid w:val="007C1C76"/>
    <w:rsid w:val="00801004"/>
    <w:rsid w:val="0081669C"/>
    <w:rsid w:val="0085030C"/>
    <w:rsid w:val="0087027B"/>
    <w:rsid w:val="008B3C47"/>
    <w:rsid w:val="008D4AA0"/>
    <w:rsid w:val="008D57C4"/>
    <w:rsid w:val="009101C8"/>
    <w:rsid w:val="00922BB9"/>
    <w:rsid w:val="00946F12"/>
    <w:rsid w:val="0095243A"/>
    <w:rsid w:val="009613F2"/>
    <w:rsid w:val="00965CEB"/>
    <w:rsid w:val="00972098"/>
    <w:rsid w:val="009F656E"/>
    <w:rsid w:val="00A4732F"/>
    <w:rsid w:val="00A5218D"/>
    <w:rsid w:val="00A57EF5"/>
    <w:rsid w:val="00AC7D40"/>
    <w:rsid w:val="00AD08F1"/>
    <w:rsid w:val="00B10074"/>
    <w:rsid w:val="00B42F30"/>
    <w:rsid w:val="00BA69B8"/>
    <w:rsid w:val="00BC5EF0"/>
    <w:rsid w:val="00BE56D1"/>
    <w:rsid w:val="00C06E48"/>
    <w:rsid w:val="00C106B4"/>
    <w:rsid w:val="00C525A0"/>
    <w:rsid w:val="00C671E3"/>
    <w:rsid w:val="00C8635A"/>
    <w:rsid w:val="00C87A96"/>
    <w:rsid w:val="00C95FCF"/>
    <w:rsid w:val="00D23693"/>
    <w:rsid w:val="00D535A2"/>
    <w:rsid w:val="00D82393"/>
    <w:rsid w:val="00DB22F2"/>
    <w:rsid w:val="00DC7CDC"/>
    <w:rsid w:val="00DE2B30"/>
    <w:rsid w:val="00E22425"/>
    <w:rsid w:val="00E526A3"/>
    <w:rsid w:val="00E65E8F"/>
    <w:rsid w:val="00E67223"/>
    <w:rsid w:val="00E82005"/>
    <w:rsid w:val="00F14D1B"/>
    <w:rsid w:val="00F52E9F"/>
    <w:rsid w:val="00F6321E"/>
    <w:rsid w:val="00FB0195"/>
    <w:rsid w:val="00FB0EF9"/>
    <w:rsid w:val="00FB67B1"/>
    <w:rsid w:val="00FF71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494B2B"/>
  <w15:chartTrackingRefBased/>
  <w15:docId w15:val="{EE7053D7-77D5-4AE5-87B7-CE81E66D3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bCs/>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005"/>
    <w:pPr>
      <w:spacing w:after="0" w:line="240" w:lineRule="auto"/>
    </w:pPr>
    <w:rPr>
      <w:rFonts w:eastAsia="Times New Roman"/>
      <w:bCs w:val="0"/>
      <w:kern w:val="0"/>
      <w:sz w:val="20"/>
      <w:szCs w:val="20"/>
      <w14:ligatures w14:val="none"/>
    </w:rPr>
  </w:style>
  <w:style w:type="paragraph" w:styleId="Heading1">
    <w:name w:val="heading 1"/>
    <w:basedOn w:val="Normal"/>
    <w:next w:val="Normal"/>
    <w:link w:val="Heading1Char"/>
    <w:qFormat/>
    <w:rsid w:val="00E82005"/>
    <w:pPr>
      <w:keepNext/>
      <w:spacing w:before="60"/>
      <w:jc w:val="center"/>
      <w:outlineLvl w:val="0"/>
    </w:pPr>
    <w:rPr>
      <w:rFonts w:ascii="Arial" w:hAnsi="Arial"/>
      <w:b/>
      <w:color w:val="0000FF"/>
      <w:sz w:val="19"/>
    </w:rPr>
  </w:style>
  <w:style w:type="paragraph" w:styleId="Heading2">
    <w:name w:val="heading 2"/>
    <w:basedOn w:val="Normal"/>
    <w:next w:val="Normal"/>
    <w:link w:val="Heading2Char"/>
    <w:uiPriority w:val="9"/>
    <w:semiHidden/>
    <w:unhideWhenUsed/>
    <w:qFormat/>
    <w:rsid w:val="000F7DF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7">
    <w:name w:val="Style7"/>
    <w:basedOn w:val="DefaultParagraphFont"/>
    <w:uiPriority w:val="1"/>
    <w:qFormat/>
    <w:rsid w:val="00D23693"/>
    <w:rPr>
      <w:rFonts w:ascii="Goudy Stout" w:hAnsi="Goudy Stout"/>
      <w:b/>
      <w:color w:val="3418DE"/>
      <w:sz w:val="36"/>
    </w:rPr>
  </w:style>
  <w:style w:type="character" w:customStyle="1" w:styleId="Style9">
    <w:name w:val="Style9"/>
    <w:basedOn w:val="DefaultParagraphFont"/>
    <w:uiPriority w:val="1"/>
    <w:qFormat/>
    <w:rsid w:val="00D23693"/>
    <w:rPr>
      <w:rFonts w:ascii="Symbol" w:hAnsi="Symbol"/>
      <w:b/>
      <w:color w:val="3418DE"/>
      <w:sz w:val="36"/>
    </w:rPr>
  </w:style>
  <w:style w:type="character" w:customStyle="1" w:styleId="Heading1Char">
    <w:name w:val="Heading 1 Char"/>
    <w:basedOn w:val="DefaultParagraphFont"/>
    <w:link w:val="Heading1"/>
    <w:rsid w:val="00E82005"/>
    <w:rPr>
      <w:rFonts w:ascii="Arial" w:eastAsia="Times New Roman" w:hAnsi="Arial"/>
      <w:b/>
      <w:bCs w:val="0"/>
      <w:color w:val="0000FF"/>
      <w:kern w:val="0"/>
      <w:sz w:val="19"/>
      <w:szCs w:val="20"/>
      <w14:ligatures w14:val="none"/>
    </w:rPr>
  </w:style>
  <w:style w:type="table" w:styleId="TableGrid">
    <w:name w:val="Table Grid"/>
    <w:basedOn w:val="TableNormal"/>
    <w:uiPriority w:val="39"/>
    <w:rsid w:val="00E82005"/>
    <w:pPr>
      <w:spacing w:after="0" w:line="240" w:lineRule="auto"/>
    </w:pPr>
    <w:rPr>
      <w:rFonts w:asciiTheme="minorHAnsi" w:hAnsiTheme="minorHAnsi" w:cstheme="minorBidi"/>
      <w:bCs w:val="0"/>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E82005"/>
    <w:pPr>
      <w:spacing w:before="100" w:beforeAutospacing="1" w:after="100" w:afterAutospacing="1"/>
    </w:pPr>
    <w:rPr>
      <w:sz w:val="24"/>
      <w:szCs w:val="24"/>
    </w:rPr>
  </w:style>
  <w:style w:type="paragraph" w:customStyle="1" w:styleId="Default">
    <w:name w:val="Default"/>
    <w:rsid w:val="00B10074"/>
    <w:pPr>
      <w:autoSpaceDE w:val="0"/>
      <w:autoSpaceDN w:val="0"/>
      <w:adjustRightInd w:val="0"/>
      <w:spacing w:after="0" w:line="240" w:lineRule="auto"/>
    </w:pPr>
    <w:rPr>
      <w:rFonts w:ascii="Arial" w:eastAsia="Calibri" w:hAnsi="Arial" w:cs="Arial"/>
      <w:bCs w:val="0"/>
      <w:color w:val="000000"/>
      <w:kern w:val="0"/>
      <w:sz w:val="24"/>
      <w:szCs w:val="24"/>
      <w14:ligatures w14:val="none"/>
    </w:rPr>
  </w:style>
  <w:style w:type="paragraph" w:styleId="ListParagraph">
    <w:name w:val="List Paragraph"/>
    <w:basedOn w:val="Normal"/>
    <w:uiPriority w:val="34"/>
    <w:qFormat/>
    <w:rsid w:val="00542810"/>
    <w:pPr>
      <w:spacing w:after="160" w:line="259"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C87A96"/>
    <w:pPr>
      <w:tabs>
        <w:tab w:val="center" w:pos="4680"/>
        <w:tab w:val="right" w:pos="9360"/>
      </w:tabs>
    </w:pPr>
  </w:style>
  <w:style w:type="character" w:customStyle="1" w:styleId="HeaderChar">
    <w:name w:val="Header Char"/>
    <w:basedOn w:val="DefaultParagraphFont"/>
    <w:link w:val="Header"/>
    <w:uiPriority w:val="99"/>
    <w:rsid w:val="00C87A96"/>
    <w:rPr>
      <w:rFonts w:eastAsia="Times New Roman"/>
      <w:bCs w:val="0"/>
      <w:kern w:val="0"/>
      <w:sz w:val="20"/>
      <w:szCs w:val="20"/>
      <w14:ligatures w14:val="none"/>
    </w:rPr>
  </w:style>
  <w:style w:type="paragraph" w:styleId="Footer">
    <w:name w:val="footer"/>
    <w:basedOn w:val="Normal"/>
    <w:link w:val="FooterChar"/>
    <w:uiPriority w:val="99"/>
    <w:unhideWhenUsed/>
    <w:rsid w:val="00C87A96"/>
    <w:pPr>
      <w:tabs>
        <w:tab w:val="center" w:pos="4680"/>
        <w:tab w:val="right" w:pos="9360"/>
      </w:tabs>
    </w:pPr>
  </w:style>
  <w:style w:type="character" w:customStyle="1" w:styleId="FooterChar">
    <w:name w:val="Footer Char"/>
    <w:basedOn w:val="DefaultParagraphFont"/>
    <w:link w:val="Footer"/>
    <w:uiPriority w:val="99"/>
    <w:rsid w:val="00C87A96"/>
    <w:rPr>
      <w:rFonts w:eastAsia="Times New Roman"/>
      <w:bCs w:val="0"/>
      <w:kern w:val="0"/>
      <w:sz w:val="20"/>
      <w:szCs w:val="20"/>
      <w14:ligatures w14:val="none"/>
    </w:rPr>
  </w:style>
  <w:style w:type="character" w:customStyle="1" w:styleId="Heading2Char">
    <w:name w:val="Heading 2 Char"/>
    <w:basedOn w:val="DefaultParagraphFont"/>
    <w:link w:val="Heading2"/>
    <w:uiPriority w:val="9"/>
    <w:semiHidden/>
    <w:rsid w:val="000F7DF5"/>
    <w:rPr>
      <w:rFonts w:asciiTheme="majorHAnsi" w:eastAsiaTheme="majorEastAsia" w:hAnsiTheme="majorHAnsi" w:cstheme="majorBidi"/>
      <w:bCs w:val="0"/>
      <w:color w:val="2F5496" w:themeColor="accent1" w:themeShade="BF"/>
      <w:kern w:val="0"/>
      <w:sz w:val="26"/>
      <w:szCs w:val="26"/>
      <w14:ligatures w14:val="none"/>
    </w:rPr>
  </w:style>
  <w:style w:type="paragraph" w:styleId="BodyText">
    <w:name w:val="Body Text"/>
    <w:basedOn w:val="Normal"/>
    <w:link w:val="BodyTextChar"/>
    <w:uiPriority w:val="1"/>
    <w:qFormat/>
    <w:rsid w:val="000F7DF5"/>
    <w:pPr>
      <w:widowControl w:val="0"/>
      <w:autoSpaceDE w:val="0"/>
      <w:autoSpaceDN w:val="0"/>
      <w:spacing w:before="1"/>
    </w:pPr>
    <w:rPr>
      <w:sz w:val="18"/>
      <w:szCs w:val="18"/>
    </w:rPr>
  </w:style>
  <w:style w:type="character" w:customStyle="1" w:styleId="BodyTextChar">
    <w:name w:val="Body Text Char"/>
    <w:basedOn w:val="DefaultParagraphFont"/>
    <w:link w:val="BodyText"/>
    <w:uiPriority w:val="1"/>
    <w:rsid w:val="000F7DF5"/>
    <w:rPr>
      <w:rFonts w:eastAsia="Times New Roman"/>
      <w:bCs w:val="0"/>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0D135CC421B4B83AD2B2D57284F8327"/>
        <w:category>
          <w:name w:val="General"/>
          <w:gallery w:val="placeholder"/>
        </w:category>
        <w:types>
          <w:type w:val="bbPlcHdr"/>
        </w:types>
        <w:behaviors>
          <w:behavior w:val="content"/>
        </w:behaviors>
        <w:guid w:val="{9E278F76-409A-4E75-8BCD-3927894A902C}"/>
      </w:docPartPr>
      <w:docPartBody>
        <w:p w:rsidR="00B57199" w:rsidRDefault="00C02FBD" w:rsidP="00C02FBD">
          <w:pPr>
            <w:pStyle w:val="20D135CC421B4B83AD2B2D57284F8327"/>
          </w:pPr>
          <w:r w:rsidRPr="000A3A06">
            <w:rPr>
              <w:color w:val="808080"/>
            </w:rPr>
            <w:t>Choose an item.</w:t>
          </w:r>
        </w:p>
      </w:docPartBody>
    </w:docPart>
    <w:docPart>
      <w:docPartPr>
        <w:name w:val="CC67ACCFEF2049B79F673B8B59EA8B5B"/>
        <w:category>
          <w:name w:val="General"/>
          <w:gallery w:val="placeholder"/>
        </w:category>
        <w:types>
          <w:type w:val="bbPlcHdr"/>
        </w:types>
        <w:behaviors>
          <w:behavior w:val="content"/>
        </w:behaviors>
        <w:guid w:val="{777DC5A9-EEEC-44F2-9160-750821EA2B9F}"/>
      </w:docPartPr>
      <w:docPartBody>
        <w:p w:rsidR="00B57199" w:rsidRDefault="00C02FBD" w:rsidP="00C02FBD">
          <w:pPr>
            <w:pStyle w:val="CC67ACCFEF2049B79F673B8B59EA8B5B"/>
          </w:pPr>
          <w:r w:rsidRPr="00BD2A3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oudy Stout">
    <w:panose1 w:val="0202090407030B020401"/>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FBD"/>
    <w:rsid w:val="0013503B"/>
    <w:rsid w:val="0054490B"/>
    <w:rsid w:val="006D6173"/>
    <w:rsid w:val="007B053C"/>
    <w:rsid w:val="00946F12"/>
    <w:rsid w:val="00972098"/>
    <w:rsid w:val="00AA15C6"/>
    <w:rsid w:val="00B57199"/>
    <w:rsid w:val="00C02FBD"/>
    <w:rsid w:val="00CA70C7"/>
    <w:rsid w:val="00E65E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D135CC421B4B83AD2B2D57284F8327">
    <w:name w:val="20D135CC421B4B83AD2B2D57284F8327"/>
    <w:rsid w:val="00C02FBD"/>
  </w:style>
  <w:style w:type="character" w:styleId="PlaceholderText">
    <w:name w:val="Placeholder Text"/>
    <w:basedOn w:val="DefaultParagraphFont"/>
    <w:uiPriority w:val="99"/>
    <w:semiHidden/>
    <w:rsid w:val="00C02FBD"/>
    <w:rPr>
      <w:color w:val="808080"/>
    </w:rPr>
  </w:style>
  <w:style w:type="paragraph" w:customStyle="1" w:styleId="CC67ACCFEF2049B79F673B8B59EA8B5B">
    <w:name w:val="CC67ACCFEF2049B79F673B8B59EA8B5B"/>
    <w:rsid w:val="00C02F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4166</TotalTime>
  <Pages>14</Pages>
  <Words>6527</Words>
  <Characters>36394</Characters>
  <Application>Microsoft Office Word</Application>
  <DocSecurity>0</DocSecurity>
  <Lines>716</Lines>
  <Paragraphs>270</Paragraphs>
  <ScaleCrop>false</ScaleCrop>
  <HeadingPairs>
    <vt:vector size="2" baseType="variant">
      <vt:variant>
        <vt:lpstr>Title</vt:lpstr>
      </vt:variant>
      <vt:variant>
        <vt:i4>1</vt:i4>
      </vt:variant>
    </vt:vector>
  </HeadingPairs>
  <TitlesOfParts>
    <vt:vector size="1" baseType="lpstr">
      <vt:lpstr/>
    </vt:vector>
  </TitlesOfParts>
  <Company>Federal Aviation Administration</Company>
  <LinksUpToDate>false</LinksUpToDate>
  <CharactersWithSpaces>42927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Ardiente, Billi Jo H (FAA)</dc:creator>
  <cp:keywords/>
  <dc:description/>
  <cp:lastModifiedBy>Wood, Kyle R-CTR (FAA)</cp:lastModifiedBy>
  <cp:revision>27</cp:revision>
  <dcterms:created xsi:type="dcterms:W3CDTF">2024-03-01T20:36:00Z</dcterms:created>
  <dcterms:modified xsi:type="dcterms:W3CDTF">2026-04-15T18:26:00Z</dcterms:modified>
</cp:coreProperties>
</file>